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14" w:rsidRDefault="006F7714" w:rsidP="006F7714">
      <w:pPr>
        <w:spacing w:before="240" w:after="240"/>
        <w:jc w:val="center"/>
        <w:rPr>
          <w:b/>
        </w:rPr>
      </w:pPr>
      <w:bookmarkStart w:id="0" w:name="_GoBack"/>
      <w:r>
        <w:rPr>
          <w:b/>
        </w:rPr>
        <w:t>Сведения о доходах, расходах, об имуществе и обязательствах имущественного характера Губернатора Новгородской области и членов его семьи за период с 1 января 201</w:t>
      </w:r>
      <w:r w:rsidR="0093306C">
        <w:rPr>
          <w:b/>
        </w:rPr>
        <w:t>9</w:t>
      </w:r>
      <w:r w:rsidR="009474CF">
        <w:rPr>
          <w:b/>
        </w:rPr>
        <w:t xml:space="preserve"> по 31 декабря 201</w:t>
      </w:r>
      <w:r w:rsidR="0093306C">
        <w:rPr>
          <w:b/>
        </w:rPr>
        <w:t>9</w:t>
      </w:r>
      <w:r>
        <w:rPr>
          <w:b/>
        </w:rPr>
        <w:t xml:space="preserve"> года</w:t>
      </w:r>
      <w:bookmarkEnd w:id="0"/>
    </w:p>
    <w:tbl>
      <w:tblPr>
        <w:tblW w:w="156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333"/>
        <w:gridCol w:w="1279"/>
        <w:gridCol w:w="1560"/>
        <w:gridCol w:w="992"/>
        <w:gridCol w:w="960"/>
        <w:gridCol w:w="992"/>
        <w:gridCol w:w="993"/>
        <w:gridCol w:w="992"/>
        <w:gridCol w:w="1276"/>
        <w:gridCol w:w="1559"/>
        <w:gridCol w:w="1452"/>
      </w:tblGrid>
      <w:tr w:rsidR="006F7714" w:rsidTr="0093306C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№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Объекты недвижимости, находящиеся в             собственности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Объекты </w:t>
            </w:r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недвижимости</w:t>
            </w:r>
            <w:r w:rsidR="003300E3">
              <w:rPr>
                <w:rFonts w:ascii="Verdana" w:hAnsi="Verdana"/>
                <w:b/>
                <w:sz w:val="14"/>
                <w:szCs w:val="16"/>
                <w:lang w:eastAsia="en-US"/>
              </w:rPr>
              <w:t>,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  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      находящиеся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Транспортные средства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14" w:rsidRDefault="006F7714">
            <w:pPr>
              <w:spacing w:line="276" w:lineRule="auto"/>
              <w:jc w:val="center"/>
              <w:rPr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Декларированный годовой доход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 (руб.)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Сведения</w:t>
            </w:r>
          </w:p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об источниках получения средств, за счет которых совершена сделка</w:t>
            </w:r>
            <w:r>
              <w:rPr>
                <w:b/>
                <w:sz w:val="14"/>
                <w:szCs w:val="16"/>
                <w:lang w:eastAsia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(вид приобретенного имущества, источники)</w:t>
            </w:r>
          </w:p>
          <w:p w:rsidR="006F7714" w:rsidRDefault="006F77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6F7714" w:rsidTr="0093306C">
        <w:trPr>
          <w:trHeight w:val="1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вид        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площадь (</w:t>
            </w:r>
            <w:proofErr w:type="spell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кв.м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b/>
                <w:sz w:val="14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714" w:rsidRDefault="006F7714">
            <w:pPr>
              <w:rPr>
                <w:b/>
                <w:lang w:eastAsia="en-US"/>
              </w:rPr>
            </w:pPr>
          </w:p>
        </w:tc>
      </w:tr>
      <w:tr w:rsidR="002F17BB" w:rsidTr="0093306C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157955" w:rsidRDefault="002F17BB" w:rsidP="00CC0C60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157955" w:rsidRDefault="002F17BB" w:rsidP="0015795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57955">
              <w:rPr>
                <w:rFonts w:ascii="Verdana" w:hAnsi="Verdana"/>
                <w:sz w:val="14"/>
                <w:szCs w:val="14"/>
                <w:lang w:eastAsia="en-US"/>
              </w:rPr>
              <w:t>Никитин А.С.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6F7714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Губернатор Новгородской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28 443,0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«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Land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Cruiser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200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»</w:t>
            </w: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Pr="0057256A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</w:t>
            </w:r>
            <w:r w:rsidRPr="003A2A1B">
              <w:rPr>
                <w:rFonts w:ascii="Verdana" w:hAnsi="Verdana"/>
                <w:sz w:val="14"/>
                <w:szCs w:val="14"/>
                <w:lang w:eastAsia="en-US"/>
              </w:rPr>
              <w:t>1250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GS</w:t>
            </w: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Harley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Davidson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FLSTFB</w:t>
            </w:r>
            <w:r w:rsidRPr="00ED6FB3">
              <w:rPr>
                <w:rFonts w:ascii="Verdana" w:hAnsi="Verdana"/>
                <w:sz w:val="14"/>
                <w:szCs w:val="14"/>
                <w:lang w:eastAsia="en-US"/>
              </w:rPr>
              <w:t>103</w:t>
            </w:r>
          </w:p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Pr="00524618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Прицеп бортовой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815435" w:rsidRDefault="002F17BB" w:rsidP="00FA379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eastAsia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eastAsia="en-US"/>
              </w:rPr>
              <w:t>3358312,49*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9474CF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2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Баня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Хозблок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864DF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220,4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2F17BB" w:rsidTr="0093306C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BMW</w:t>
            </w:r>
            <w:r w:rsidRPr="006F7714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335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I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X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DRIVE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Pr="0093306C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vertAlign w:val="superscript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960801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</w:tr>
      <w:tr w:rsidR="002F17BB" w:rsidTr="00940B41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Несовершеннолетний ребенок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Pr="003328AF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7BB" w:rsidRPr="00E229BE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2F17BB" w:rsidTr="00940B41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2632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 w:rsidP="0052461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BB" w:rsidRDefault="002F17B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</w:tbl>
    <w:p w:rsidR="006F7714" w:rsidRDefault="006F7714" w:rsidP="00ED6FB3"/>
    <w:p w:rsidR="00815435" w:rsidRDefault="00815435" w:rsidP="00815435">
      <w:pPr>
        <w:jc w:val="both"/>
      </w:pPr>
      <w:r>
        <w:t>*</w:t>
      </w:r>
      <w:r w:rsidR="00FA3795">
        <w:t xml:space="preserve"> </w:t>
      </w:r>
      <w:proofErr w:type="gramStart"/>
      <w:r w:rsidR="00FA3795">
        <w:t>В</w:t>
      </w:r>
      <w:proofErr w:type="gramEnd"/>
      <w:r w:rsidR="00FA3795">
        <w:t xml:space="preserve"> том числе доход в сумме </w:t>
      </w:r>
      <w:r w:rsidR="0093306C">
        <w:t>1000000</w:t>
      </w:r>
      <w:r w:rsidR="00FA3795">
        <w:t xml:space="preserve">,00 рублей, полученный </w:t>
      </w:r>
      <w:r w:rsidR="00F451A5">
        <w:t>в 201</w:t>
      </w:r>
      <w:r w:rsidR="0093306C">
        <w:t>9</w:t>
      </w:r>
      <w:r w:rsidR="00F451A5">
        <w:t xml:space="preserve"> году </w:t>
      </w:r>
      <w:r w:rsidR="0093306C">
        <w:t xml:space="preserve">от продажи </w:t>
      </w:r>
      <w:r w:rsidR="003A2A1B">
        <w:t>т</w:t>
      </w:r>
      <w:r w:rsidR="0093306C">
        <w:t>ранспортного средства</w:t>
      </w:r>
    </w:p>
    <w:sectPr w:rsidR="00815435" w:rsidSect="003813B5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60DD8"/>
    <w:multiLevelType w:val="hybridMultilevel"/>
    <w:tmpl w:val="B67AEEFC"/>
    <w:lvl w:ilvl="0" w:tplc="0419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74"/>
    <w:rsid w:val="00157955"/>
    <w:rsid w:val="00166580"/>
    <w:rsid w:val="00263239"/>
    <w:rsid w:val="002F17BB"/>
    <w:rsid w:val="003300E3"/>
    <w:rsid w:val="003328AF"/>
    <w:rsid w:val="003813B5"/>
    <w:rsid w:val="00385873"/>
    <w:rsid w:val="003A2A1B"/>
    <w:rsid w:val="00524618"/>
    <w:rsid w:val="0057256A"/>
    <w:rsid w:val="0058652C"/>
    <w:rsid w:val="005865B5"/>
    <w:rsid w:val="00616C4F"/>
    <w:rsid w:val="006F7714"/>
    <w:rsid w:val="007B3CF3"/>
    <w:rsid w:val="007E255A"/>
    <w:rsid w:val="00815435"/>
    <w:rsid w:val="00864DF9"/>
    <w:rsid w:val="008C1DE5"/>
    <w:rsid w:val="008D2D74"/>
    <w:rsid w:val="008D2E79"/>
    <w:rsid w:val="0093292D"/>
    <w:rsid w:val="0093306C"/>
    <w:rsid w:val="009474CF"/>
    <w:rsid w:val="00AA66EC"/>
    <w:rsid w:val="00AF42EA"/>
    <w:rsid w:val="00CC0C60"/>
    <w:rsid w:val="00D83819"/>
    <w:rsid w:val="00E229BE"/>
    <w:rsid w:val="00E6026B"/>
    <w:rsid w:val="00EB425E"/>
    <w:rsid w:val="00EB7813"/>
    <w:rsid w:val="00EC33E4"/>
    <w:rsid w:val="00ED6FB3"/>
    <w:rsid w:val="00F451A5"/>
    <w:rsid w:val="00F63B03"/>
    <w:rsid w:val="00F71257"/>
    <w:rsid w:val="00F72AD6"/>
    <w:rsid w:val="00F77091"/>
    <w:rsid w:val="00FA3795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092A6-D52C-43F2-8644-A7009CE2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6F7714"/>
    <w:rPr>
      <w:vertAlign w:val="superscript"/>
    </w:rPr>
  </w:style>
  <w:style w:type="paragraph" w:styleId="a4">
    <w:name w:val="List Paragraph"/>
    <w:basedOn w:val="a"/>
    <w:uiPriority w:val="34"/>
    <w:qFormat/>
    <w:rsid w:val="008154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9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9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Ivan</cp:lastModifiedBy>
  <cp:revision>2</cp:revision>
  <cp:lastPrinted>2019-04-12T11:08:00Z</cp:lastPrinted>
  <dcterms:created xsi:type="dcterms:W3CDTF">2020-08-16T08:43:00Z</dcterms:created>
  <dcterms:modified xsi:type="dcterms:W3CDTF">2020-08-16T08:43:00Z</dcterms:modified>
</cp:coreProperties>
</file>