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имущественног</w:t>
      </w: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 xml:space="preserve">о характера руководителя </w:t>
      </w:r>
      <w:r w:rsidR="00CD65FD">
        <w:rPr>
          <w:rFonts w:ascii="PT Astra Serif" w:hAnsi="PT Astra Serif" w:cs="Arial"/>
          <w:sz w:val="28"/>
          <w:szCs w:val="28"/>
        </w:rPr>
        <w:t>государственного казё</w:t>
      </w:r>
      <w:r w:rsidR="0044676F">
        <w:rPr>
          <w:rFonts w:ascii="PT Astra Serif" w:hAnsi="PT Astra Serif" w:cs="Arial"/>
          <w:sz w:val="28"/>
          <w:szCs w:val="28"/>
        </w:rPr>
        <w:t>нного 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C565E2">
        <w:rPr>
          <w:rFonts w:ascii="PT Astra Serif" w:hAnsi="PT Astra Serif" w:cs="Arial"/>
          <w:sz w:val="28"/>
          <w:szCs w:val="28"/>
        </w:rPr>
        <w:t xml:space="preserve">Ямало-Ненецкого автономного округа </w:t>
      </w:r>
      <w:r>
        <w:rPr>
          <w:rFonts w:ascii="PT Astra Serif" w:hAnsi="PT Astra Serif" w:cs="Arial"/>
          <w:sz w:val="28"/>
          <w:szCs w:val="28"/>
        </w:rPr>
        <w:t>«</w:t>
      </w:r>
      <w:r w:rsidR="00C565E2">
        <w:rPr>
          <w:rFonts w:ascii="PT Astra Serif" w:hAnsi="PT Astra Serif" w:cs="Arial"/>
          <w:sz w:val="28"/>
          <w:szCs w:val="28"/>
        </w:rPr>
        <w:t>Центр правовой и аналитической работы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273"/>
        <w:gridCol w:w="1135"/>
        <w:gridCol w:w="1390"/>
        <w:gridCol w:w="1758"/>
        <w:gridCol w:w="1702"/>
      </w:tblGrid>
      <w:tr w:rsidR="00D812F5" w:rsidTr="00D812F5">
        <w:tc>
          <w:tcPr>
            <w:tcW w:w="2189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798" w:type="dxa"/>
            <w:gridSpan w:val="3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D812F5" w:rsidTr="00D812F5">
        <w:tc>
          <w:tcPr>
            <w:tcW w:w="2189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812F5" w:rsidTr="00D812F5">
        <w:trPr>
          <w:trHeight w:val="172"/>
        </w:trPr>
        <w:tc>
          <w:tcPr>
            <w:tcW w:w="2189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C565E2" w:rsidTr="00D812F5">
        <w:tc>
          <w:tcPr>
            <w:tcW w:w="2189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Щеглова Н.В.</w:t>
            </w:r>
          </w:p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3" w:type="dxa"/>
            <w:hideMark/>
          </w:tcPr>
          <w:p w:rsidR="00C565E2" w:rsidRPr="00D812F5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C565E2" w:rsidRPr="00D812F5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C565E2" w:rsidRPr="00D812F5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600,0</w:t>
            </w:r>
          </w:p>
        </w:tc>
        <w:tc>
          <w:tcPr>
            <w:tcW w:w="1362" w:type="dxa"/>
            <w:hideMark/>
          </w:tcPr>
          <w:p w:rsidR="00C565E2" w:rsidRDefault="00C565E2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 w:val="restart"/>
            <w:hideMark/>
          </w:tcPr>
          <w:p w:rsidR="00C565E2" w:rsidRDefault="00C565E2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 w:val="restart"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3 245 712,53</w:t>
            </w:r>
          </w:p>
        </w:tc>
      </w:tr>
      <w:tr w:rsidR="00C565E2" w:rsidTr="00D812F5">
        <w:tc>
          <w:tcPr>
            <w:tcW w:w="2189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C565E2" w:rsidRPr="00D812F5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674" w:type="dxa"/>
            <w:hideMark/>
          </w:tcPr>
          <w:p w:rsidR="00C565E2" w:rsidRPr="00D812F5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C565E2" w:rsidRPr="00D812F5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493,9</w:t>
            </w:r>
          </w:p>
        </w:tc>
        <w:tc>
          <w:tcPr>
            <w:tcW w:w="1362" w:type="dxa"/>
            <w:hideMark/>
          </w:tcPr>
          <w:p w:rsidR="00C565E2" w:rsidRDefault="00C565E2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hideMark/>
          </w:tcPr>
          <w:p w:rsidR="00C565E2" w:rsidRDefault="00C565E2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C565E2" w:rsidRDefault="00C565E2" w:rsidP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565E2" w:rsidTr="00D812F5">
        <w:tc>
          <w:tcPr>
            <w:tcW w:w="2189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C565E2" w:rsidRDefault="00C565E2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  <w:hideMark/>
          </w:tcPr>
          <w:p w:rsidR="00C565E2" w:rsidRPr="00D812F5" w:rsidRDefault="00C565E2" w:rsidP="006D541F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C565E2" w:rsidRPr="00D812F5" w:rsidRDefault="00C565E2" w:rsidP="006D541F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112,9</w:t>
            </w:r>
          </w:p>
        </w:tc>
        <w:tc>
          <w:tcPr>
            <w:tcW w:w="1362" w:type="dxa"/>
            <w:hideMark/>
          </w:tcPr>
          <w:p w:rsidR="00C565E2" w:rsidRDefault="00C565E2" w:rsidP="006D541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hideMark/>
          </w:tcPr>
          <w:p w:rsidR="00C565E2" w:rsidRDefault="00C565E2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565E2" w:rsidTr="00D812F5">
        <w:tc>
          <w:tcPr>
            <w:tcW w:w="2189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C565E2" w:rsidRDefault="00C565E2" w:rsidP="004C3E71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  <w:hideMark/>
          </w:tcPr>
          <w:p w:rsidR="00C565E2" w:rsidRPr="00D812F5" w:rsidRDefault="00C565E2" w:rsidP="004C3E71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hideMark/>
          </w:tcPr>
          <w:p w:rsidR="00C565E2" w:rsidRPr="00D812F5" w:rsidRDefault="00C565E2" w:rsidP="004C3E71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40,9</w:t>
            </w:r>
          </w:p>
        </w:tc>
        <w:tc>
          <w:tcPr>
            <w:tcW w:w="1362" w:type="dxa"/>
            <w:hideMark/>
          </w:tcPr>
          <w:p w:rsidR="00C565E2" w:rsidRDefault="00C565E2" w:rsidP="004C3E7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hideMark/>
          </w:tcPr>
          <w:p w:rsidR="00C565E2" w:rsidRDefault="00C565E2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565E2" w:rsidTr="00D812F5">
        <w:tc>
          <w:tcPr>
            <w:tcW w:w="2189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C565E2" w:rsidRDefault="00C565E2" w:rsidP="00004840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  <w:hideMark/>
          </w:tcPr>
          <w:p w:rsidR="00C565E2" w:rsidRPr="00D812F5" w:rsidRDefault="00C565E2" w:rsidP="00004840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C565E2" w:rsidRPr="00D812F5" w:rsidRDefault="00C565E2" w:rsidP="00004840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53,2</w:t>
            </w:r>
          </w:p>
        </w:tc>
        <w:tc>
          <w:tcPr>
            <w:tcW w:w="1362" w:type="dxa"/>
            <w:hideMark/>
          </w:tcPr>
          <w:p w:rsidR="00C565E2" w:rsidRDefault="00C565E2" w:rsidP="00004840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Украина</w:t>
            </w:r>
          </w:p>
        </w:tc>
        <w:tc>
          <w:tcPr>
            <w:tcW w:w="1273" w:type="dxa"/>
            <w:vMerge/>
            <w:hideMark/>
          </w:tcPr>
          <w:p w:rsidR="00C565E2" w:rsidRDefault="00C565E2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565E2" w:rsidTr="00D812F5">
        <w:tc>
          <w:tcPr>
            <w:tcW w:w="2189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C565E2" w:rsidRDefault="00C565E2" w:rsidP="00004840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хозяйственное строение</w:t>
            </w:r>
          </w:p>
        </w:tc>
        <w:tc>
          <w:tcPr>
            <w:tcW w:w="1674" w:type="dxa"/>
            <w:hideMark/>
          </w:tcPr>
          <w:p w:rsidR="00C565E2" w:rsidRDefault="00C565E2" w:rsidP="00004840">
            <w:pPr>
              <w:spacing w:after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C565E2" w:rsidRDefault="00C565E2" w:rsidP="00004840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61,8</w:t>
            </w:r>
          </w:p>
        </w:tc>
        <w:tc>
          <w:tcPr>
            <w:tcW w:w="1362" w:type="dxa"/>
            <w:hideMark/>
          </w:tcPr>
          <w:p w:rsidR="00C565E2" w:rsidRDefault="00C565E2" w:rsidP="00004840">
            <w:pPr>
              <w:spacing w:after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hideMark/>
          </w:tcPr>
          <w:p w:rsidR="00C565E2" w:rsidRDefault="00C565E2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565E2" w:rsidTr="00D812F5">
        <w:tc>
          <w:tcPr>
            <w:tcW w:w="2189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3" w:type="dxa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(1/2)</w:t>
            </w:r>
          </w:p>
        </w:tc>
        <w:tc>
          <w:tcPr>
            <w:tcW w:w="1077" w:type="dxa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58,8</w:t>
            </w:r>
          </w:p>
        </w:tc>
        <w:tc>
          <w:tcPr>
            <w:tcW w:w="1362" w:type="dxa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 w:val="restart"/>
            <w:hideMark/>
          </w:tcPr>
          <w:p w:rsidR="00C565E2" w:rsidRDefault="00C565E2" w:rsidP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C565E2" w:rsidRDefault="00C5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565E2" w:rsidTr="00D812F5">
        <w:tc>
          <w:tcPr>
            <w:tcW w:w="2189" w:type="dxa"/>
            <w:vMerge/>
            <w:vAlign w:val="center"/>
            <w:hideMark/>
          </w:tcPr>
          <w:p w:rsidR="00C565E2" w:rsidRDefault="00C565E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C565E2" w:rsidRDefault="00C565E2" w:rsidP="0037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4" w:type="dxa"/>
            <w:hideMark/>
          </w:tcPr>
          <w:p w:rsidR="00C565E2" w:rsidRPr="00D812F5" w:rsidRDefault="00C565E2" w:rsidP="00372EE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hideMark/>
          </w:tcPr>
          <w:p w:rsidR="00C565E2" w:rsidRPr="00D812F5" w:rsidRDefault="00C565E2" w:rsidP="00372EE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40,9</w:t>
            </w:r>
          </w:p>
        </w:tc>
        <w:tc>
          <w:tcPr>
            <w:tcW w:w="1362" w:type="dxa"/>
            <w:hideMark/>
          </w:tcPr>
          <w:p w:rsidR="00C565E2" w:rsidRDefault="00C565E2" w:rsidP="00372EE4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C565E2" w:rsidRDefault="00C565E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C565E2" w:rsidRDefault="00C565E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C565E2" w:rsidRDefault="00C565E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  <w:hideMark/>
          </w:tcPr>
          <w:p w:rsidR="00C565E2" w:rsidRDefault="00C565E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C565E2" w:rsidRDefault="00C565E2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43413E" w:rsidTr="00753508">
        <w:trPr>
          <w:trHeight w:val="514"/>
        </w:trPr>
        <w:tc>
          <w:tcPr>
            <w:tcW w:w="2189" w:type="dxa"/>
            <w:vMerge w:val="restart"/>
          </w:tcPr>
          <w:p w:rsidR="0043413E" w:rsidRDefault="0043413E" w:rsidP="0043413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4840CD">
              <w:rPr>
                <w:rFonts w:ascii="PT Astra Serif" w:hAnsi="PT Astra Serif" w:cs="Arial"/>
              </w:rPr>
              <w:t>Масленникова А.А. (</w:t>
            </w:r>
            <w:proofErr w:type="spellStart"/>
            <w:r w:rsidRPr="004840CD">
              <w:rPr>
                <w:rFonts w:ascii="PT Astra Serif" w:hAnsi="PT Astra Serif" w:cs="Arial"/>
              </w:rPr>
              <w:t>и.о</w:t>
            </w:r>
            <w:proofErr w:type="spellEnd"/>
            <w:r w:rsidRPr="004840CD">
              <w:rPr>
                <w:rFonts w:ascii="PT Astra Serif" w:hAnsi="PT Astra Serif" w:cs="Arial"/>
              </w:rPr>
              <w:t>. директора)</w:t>
            </w:r>
          </w:p>
        </w:tc>
        <w:tc>
          <w:tcPr>
            <w:tcW w:w="1843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674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1500,0</w:t>
            </w:r>
          </w:p>
        </w:tc>
        <w:tc>
          <w:tcPr>
            <w:tcW w:w="1362" w:type="dxa"/>
          </w:tcPr>
          <w:p w:rsidR="0043413E" w:rsidRDefault="0043413E" w:rsidP="004840C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 w:val="restart"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43413E" w:rsidRDefault="0043413E" w:rsidP="004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3 704</w:t>
            </w:r>
            <w:r>
              <w:rPr>
                <w:rFonts w:ascii="PT Astra Serif" w:hAnsi="PT Astra Serif" w:cs="Arial"/>
              </w:rPr>
              <w:t> </w:t>
            </w:r>
            <w:r>
              <w:rPr>
                <w:rFonts w:ascii="PT Astra Serif" w:hAnsi="PT Astra Serif" w:cs="Arial"/>
              </w:rPr>
              <w:t>008,04</w:t>
            </w:r>
          </w:p>
        </w:tc>
      </w:tr>
      <w:tr w:rsidR="0043413E" w:rsidTr="00045510">
        <w:trPr>
          <w:trHeight w:val="412"/>
        </w:trPr>
        <w:tc>
          <w:tcPr>
            <w:tcW w:w="2189" w:type="dxa"/>
            <w:vMerge/>
            <w:vAlign w:val="center"/>
          </w:tcPr>
          <w:p w:rsidR="0043413E" w:rsidRPr="004840CD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674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1000,0</w:t>
            </w:r>
          </w:p>
        </w:tc>
        <w:tc>
          <w:tcPr>
            <w:tcW w:w="1362" w:type="dxa"/>
          </w:tcPr>
          <w:p w:rsidR="0043413E" w:rsidRDefault="0043413E" w:rsidP="004840C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43413E" w:rsidRDefault="0043413E" w:rsidP="004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43413E" w:rsidTr="00D812F5">
        <w:tc>
          <w:tcPr>
            <w:tcW w:w="2189" w:type="dxa"/>
            <w:vMerge/>
            <w:vAlign w:val="center"/>
          </w:tcPr>
          <w:p w:rsidR="0043413E" w:rsidRPr="004840CD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674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43413E" w:rsidRPr="00D812F5" w:rsidRDefault="0043413E" w:rsidP="004840CD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247,8</w:t>
            </w:r>
          </w:p>
        </w:tc>
        <w:tc>
          <w:tcPr>
            <w:tcW w:w="1362" w:type="dxa"/>
          </w:tcPr>
          <w:p w:rsidR="0043413E" w:rsidRDefault="0043413E" w:rsidP="004840C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</w:tcPr>
          <w:p w:rsidR="0043413E" w:rsidRDefault="0043413E" w:rsidP="004840C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43413E" w:rsidRDefault="0043413E" w:rsidP="00484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43413E" w:rsidTr="00D812F5">
        <w:tc>
          <w:tcPr>
            <w:tcW w:w="2189" w:type="dxa"/>
            <w:vMerge/>
            <w:vAlign w:val="center"/>
          </w:tcPr>
          <w:p w:rsidR="0043413E" w:rsidRPr="004840CD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43413E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</w:tcPr>
          <w:p w:rsidR="0043413E" w:rsidRPr="00D812F5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43413E" w:rsidRPr="00D812F5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71,4</w:t>
            </w:r>
          </w:p>
        </w:tc>
        <w:tc>
          <w:tcPr>
            <w:tcW w:w="1362" w:type="dxa"/>
          </w:tcPr>
          <w:p w:rsidR="0043413E" w:rsidRDefault="0043413E" w:rsidP="00A36B56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43413E" w:rsidRDefault="0043413E" w:rsidP="00A3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43413E" w:rsidTr="00D812F5">
        <w:tc>
          <w:tcPr>
            <w:tcW w:w="2189" w:type="dxa"/>
            <w:vMerge/>
            <w:vAlign w:val="center"/>
          </w:tcPr>
          <w:p w:rsidR="0043413E" w:rsidRPr="004840CD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43413E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</w:tcPr>
          <w:p w:rsidR="0043413E" w:rsidRPr="00D812F5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43413E" w:rsidRPr="00D812F5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64,7</w:t>
            </w:r>
          </w:p>
        </w:tc>
        <w:tc>
          <w:tcPr>
            <w:tcW w:w="1362" w:type="dxa"/>
          </w:tcPr>
          <w:p w:rsidR="0043413E" w:rsidRDefault="0043413E" w:rsidP="00A36B56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43413E" w:rsidRDefault="0043413E" w:rsidP="00A3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43413E" w:rsidTr="00D812F5">
        <w:tc>
          <w:tcPr>
            <w:tcW w:w="2189" w:type="dxa"/>
            <w:vMerge/>
            <w:vAlign w:val="center"/>
          </w:tcPr>
          <w:p w:rsidR="0043413E" w:rsidRPr="004840CD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</w:tcPr>
          <w:p w:rsidR="0043413E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</w:tcPr>
          <w:p w:rsidR="0043413E" w:rsidRPr="00D812F5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43413E" w:rsidRPr="00D812F5" w:rsidRDefault="0043413E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71,8</w:t>
            </w:r>
          </w:p>
        </w:tc>
        <w:tc>
          <w:tcPr>
            <w:tcW w:w="1362" w:type="dxa"/>
          </w:tcPr>
          <w:p w:rsidR="0043413E" w:rsidRDefault="0043413E" w:rsidP="00A36B56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</w:tcPr>
          <w:p w:rsidR="0043413E" w:rsidRDefault="0043413E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43413E" w:rsidRDefault="0043413E" w:rsidP="00A3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86BEF" w:rsidTr="00D86BEF">
        <w:trPr>
          <w:trHeight w:val="451"/>
        </w:trPr>
        <w:tc>
          <w:tcPr>
            <w:tcW w:w="2189" w:type="dxa"/>
            <w:vAlign w:val="center"/>
          </w:tcPr>
          <w:p w:rsidR="00D86BEF" w:rsidRPr="004840CD" w:rsidRDefault="00D86BEF" w:rsidP="00A36B56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86BEF" w:rsidRDefault="00D86BEF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74" w:type="dxa"/>
          </w:tcPr>
          <w:p w:rsidR="00D86BEF" w:rsidRDefault="00D86BEF" w:rsidP="00A36B56">
            <w:pPr>
              <w:spacing w:after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D86BEF" w:rsidRDefault="00D86BEF" w:rsidP="00A36B56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62" w:type="dxa"/>
          </w:tcPr>
          <w:p w:rsidR="00D86BEF" w:rsidRDefault="00D86BEF" w:rsidP="00A36B56">
            <w:pPr>
              <w:spacing w:after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3" w:type="dxa"/>
            <w:vAlign w:val="center"/>
          </w:tcPr>
          <w:p w:rsidR="00D86BEF" w:rsidRDefault="00D86BEF" w:rsidP="00D86BE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D86BEF" w:rsidRDefault="00D86BEF" w:rsidP="00D86BE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71,8</w:t>
            </w:r>
          </w:p>
        </w:tc>
        <w:tc>
          <w:tcPr>
            <w:tcW w:w="1390" w:type="dxa"/>
            <w:vAlign w:val="center"/>
          </w:tcPr>
          <w:p w:rsidR="00D86BEF" w:rsidRDefault="00D86BEF" w:rsidP="00D86BE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D86BEF" w:rsidRDefault="00D86BEF" w:rsidP="00A36B56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Align w:val="center"/>
          </w:tcPr>
          <w:p w:rsidR="00D86BEF" w:rsidRDefault="00D86BEF" w:rsidP="00A3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812F5" w:rsidRDefault="00D812F5" w:rsidP="00D812F5"/>
    <w:p w:rsidR="00B35F2B" w:rsidRDefault="00B35F2B"/>
    <w:sectPr w:rsidR="00B35F2B" w:rsidSect="00BA7E1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812F5"/>
    <w:rsid w:val="00045510"/>
    <w:rsid w:val="00122EB8"/>
    <w:rsid w:val="00195404"/>
    <w:rsid w:val="0043413E"/>
    <w:rsid w:val="0044676F"/>
    <w:rsid w:val="004840CD"/>
    <w:rsid w:val="004F2EF2"/>
    <w:rsid w:val="005F39A6"/>
    <w:rsid w:val="00753508"/>
    <w:rsid w:val="009B7879"/>
    <w:rsid w:val="00A36B56"/>
    <w:rsid w:val="00A7657C"/>
    <w:rsid w:val="00B35F2B"/>
    <w:rsid w:val="00B649C2"/>
    <w:rsid w:val="00B84701"/>
    <w:rsid w:val="00BA7E11"/>
    <w:rsid w:val="00C565E2"/>
    <w:rsid w:val="00CD65FD"/>
    <w:rsid w:val="00D812F5"/>
    <w:rsid w:val="00D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D87CD-9A8E-43B0-9316-11C0C17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Кристина В. Краснова</cp:lastModifiedBy>
  <cp:revision>18</cp:revision>
  <cp:lastPrinted>2020-07-30T13:06:00Z</cp:lastPrinted>
  <dcterms:created xsi:type="dcterms:W3CDTF">2020-06-08T09:46:00Z</dcterms:created>
  <dcterms:modified xsi:type="dcterms:W3CDTF">2020-07-30T13:06:00Z</dcterms:modified>
</cp:coreProperties>
</file>