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A8" w:rsidRDefault="00D765A8" w:rsidP="00D765A8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D765A8" w:rsidRDefault="00D765A8" w:rsidP="00D765A8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765A8" w:rsidRDefault="00D765A8" w:rsidP="00D765A8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развития региональной контрактной системы</w:t>
      </w:r>
    </w:p>
    <w:p w:rsidR="00D765A8" w:rsidRDefault="00D765A8" w:rsidP="00D765A8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государственного заказа Ханты-Мансийского автономного округа – Югры</w:t>
      </w:r>
    </w:p>
    <w:p w:rsidR="00D765A8" w:rsidRDefault="00D765A8" w:rsidP="00D765A8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2019 года по 31 декабря 2019 года</w:t>
      </w:r>
    </w:p>
    <w:p w:rsidR="00D765A8" w:rsidRDefault="00D765A8" w:rsidP="00D765A8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874"/>
        <w:gridCol w:w="1545"/>
        <w:gridCol w:w="988"/>
        <w:gridCol w:w="1505"/>
        <w:gridCol w:w="1483"/>
        <w:gridCol w:w="1316"/>
        <w:gridCol w:w="239"/>
        <w:gridCol w:w="499"/>
        <w:gridCol w:w="499"/>
        <w:gridCol w:w="1505"/>
        <w:gridCol w:w="1379"/>
        <w:gridCol w:w="1544"/>
      </w:tblGrid>
      <w:tr w:rsidR="00D765A8" w:rsidTr="00D765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отчетный период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  (руб.) &lt;*&gt;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собственности (источники получения средств, за счет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которых совершена сделка) </w:t>
            </w:r>
            <w:hyperlink r:id="rId4" w:anchor="P82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недвижимого имущества,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источниках</w:t>
            </w:r>
          </w:p>
          <w:p w:rsidR="00D765A8" w:rsidRDefault="00D765A8" w:rsidP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получения средств</w:t>
            </w:r>
            <w:bookmarkStart w:id="0" w:name="_GoBack"/>
            <w:bookmarkEnd w:id="0"/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недвижимом имуществе, транспортных средствах и ценных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бумагах,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отчужденных в течение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отчетного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периода в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результате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безвозмездной сделки</w:t>
            </w:r>
          </w:p>
        </w:tc>
      </w:tr>
      <w:tr w:rsidR="00D765A8" w:rsidTr="00D765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</w:tr>
      <w:tr w:rsidR="00D765A8" w:rsidTr="00D765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Шушпанов Максим</w:t>
            </w:r>
          </w:p>
          <w:p w:rsidR="00D765A8" w:rsidRDefault="00D765A8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2 078 555.50</w:t>
            </w:r>
          </w:p>
          <w:p w:rsidR="00D765A8" w:rsidRDefault="00D765A8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D765A8" w:rsidTr="00D765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Вольво ХС90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</w:tr>
      <w:tr w:rsidR="00D765A8" w:rsidTr="00D76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765A8" w:rsidRDefault="00D765A8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  <w:p w:rsidR="00D765A8" w:rsidRDefault="00D765A8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580 504.56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     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</w:tr>
      <w:tr w:rsidR="00D765A8" w:rsidTr="00D76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несовершен-нолетний</w:t>
            </w:r>
            <w:proofErr w:type="gramEnd"/>
          </w:p>
          <w:p w:rsidR="00D765A8" w:rsidRDefault="00D765A8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</w:tr>
      <w:tr w:rsidR="00D765A8" w:rsidTr="00D76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несовершен-нолетний</w:t>
            </w:r>
            <w:proofErr w:type="gramEnd"/>
          </w:p>
          <w:p w:rsidR="00D765A8" w:rsidRDefault="00D765A8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765A8" w:rsidTr="00D76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65A8" w:rsidRDefault="00D765A8">
            <w:pPr>
              <w:rPr>
                <w:sz w:val="20"/>
                <w:szCs w:val="20"/>
              </w:rPr>
            </w:pPr>
          </w:p>
        </w:tc>
      </w:tr>
    </w:tbl>
    <w:p w:rsidR="00D765A8" w:rsidRDefault="00D765A8" w:rsidP="00D765A8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765A8" w:rsidRDefault="00D765A8" w:rsidP="00D765A8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04.08.2020 13:33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04.08.2020 14:05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65A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5CBE"/>
  <w15:docId w15:val="{E80C4511-A468-4A99-B67D-0E14C52B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6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10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D\AppData\Local\Microsoft\Windows\Temporary%20Internet%20Files\Content.Outlook\XAACEWLA\%D0%B7%D0%B0%202019%20-%20%D0%A8%D1%83%D1%88%D0%BF%D0%B0%D0%BD%D0%BE%D0%B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2020-08-05T05:01:00Z</dcterms:modified>
</cp:coreProperties>
</file>