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58"/>
        <w:jc w:val="center"/>
      </w:pPr>
      <w:r/>
      <w:r/>
    </w:p>
    <w:p>
      <w:pPr>
        <w:pStyle w:val="558"/>
        <w:jc w:val="center"/>
      </w:pPr>
      <w:r>
        <w:t xml:space="preserve">Сведения о доходах, расходах, об имуществе и обязательствах имущественного характера  руководителей областных государственных учреждений, подведомственных комитету по делам молодежи Костромской области, </w:t>
      </w:r>
      <w:r/>
    </w:p>
    <w:p>
      <w:pPr>
        <w:pStyle w:val="558"/>
        <w:jc w:val="center"/>
      </w:pPr>
      <w:r>
        <w:t xml:space="preserve">за 201</w:t>
      </w:r>
      <w:r>
        <w:rPr>
          <w:lang w:val="en-US"/>
        </w:rPr>
        <w:t xml:space="preserve">9</w:t>
      </w:r>
      <w:r>
        <w:t xml:space="preserve"> год</w:t>
      </w:r>
      <w:r/>
    </w:p>
    <w:p>
      <w:pPr>
        <w:pStyle w:val="558"/>
        <w:jc w:val="center"/>
      </w:pPr>
      <w:r/>
      <w:r/>
    </w:p>
    <w:tbl>
      <w:tblPr>
        <w:tblW w:w="16118" w:type="dxa"/>
        <w:tblInd w:w="-6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09"/>
        <w:gridCol w:w="1418"/>
        <w:gridCol w:w="1301"/>
        <w:gridCol w:w="1201"/>
        <w:gridCol w:w="1259"/>
        <w:gridCol w:w="1434"/>
        <w:gridCol w:w="1139"/>
        <w:gridCol w:w="1122"/>
        <w:gridCol w:w="1308"/>
        <w:gridCol w:w="1448"/>
        <w:gridCol w:w="1362"/>
        <w:gridCol w:w="1517"/>
      </w:tblGrid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5195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569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</w:t>
            </w:r>
            <w:r/>
          </w:p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(вид, марка)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доход (руб.)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приобретен-ного имущества, источники)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09" w:type="dxa"/>
            <w:vAlign w:val="top"/>
            <w:vMerge w:val="continue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Вид собствен-ности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общая</w:t>
            </w:r>
            <w:r/>
          </w:p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(кв. м)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2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</w:t>
            </w:r>
            <w:r/>
          </w:p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(кв. м)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vMerge w:val="continue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vMerge w:val="continue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continue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558"/>
              <w:tabs>
                <w:tab w:val="left" w:pos="0" w:leader="none"/>
                <w:tab w:val="left" w:pos="56" w:leader="none"/>
              </w:tabs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Шиянов Сергей Владимиро-вич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директор  </w:t>
            </w:r>
            <w:r>
              <w:rPr>
                <w:sz w:val="21"/>
                <w:szCs w:val="21"/>
                <w:highlight w:val="white"/>
              </w:rPr>
              <w:t xml:space="preserve">о</w:t>
            </w:r>
            <w:r>
              <w:rPr>
                <w:sz w:val="21"/>
                <w:szCs w:val="21"/>
                <w:highlight w:val="white"/>
              </w:rPr>
              <w:t xml:space="preserve">бластного государственного бюджетного учреждения «Центр патриотического воспи-тания и допризы-вной подготовки молодежи «Патриот»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Земельный участок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индивидуальная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753</w:t>
            </w:r>
            <w:r>
              <w:rPr>
                <w:highlight w:val="white"/>
              </w:rPr>
              <w:t xml:space="preserve">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жилое помеще-ние в общежи-тии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2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98,2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558"/>
              <w:jc w:val="both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Легковой автомобиль универсал 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SSANG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YONG</w:t>
            </w:r>
            <w:r>
              <w:rPr>
                <w:sz w:val="21"/>
                <w:szCs w:val="21"/>
                <w:highlight w:val="white"/>
              </w:rPr>
              <w:t xml:space="preserve"> </w:t>
            </w:r>
            <w:r>
              <w:rPr>
                <w:sz w:val="21"/>
                <w:szCs w:val="21"/>
                <w:highlight w:val="white"/>
                <w:lang w:val="en-US"/>
              </w:rPr>
              <w:t xml:space="preserve">KYRON</w:t>
            </w:r>
            <w:r>
              <w:rPr>
                <w:highlight w:val="white"/>
              </w:rPr>
            </w:r>
            <w:r/>
          </w:p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Мотор лодочный Нептун 23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569</w:t>
            </w:r>
            <w:r>
              <w:rPr>
                <w:sz w:val="21"/>
                <w:szCs w:val="21"/>
                <w:highlight w:val="white"/>
              </w:rPr>
              <w:t xml:space="preserve"> 459,36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558"/>
              <w:tabs>
                <w:tab w:val="left" w:pos="0" w:leader="none"/>
                <w:tab w:val="left" w:pos="56" w:leader="none"/>
              </w:tabs>
            </w:pPr>
            <w:r>
              <w:rPr>
                <w:sz w:val="21"/>
                <w:szCs w:val="21"/>
              </w:rPr>
              <w:t xml:space="preserve">жена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гараж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13/84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1/4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индиви-дуальная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индиви-дуальная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373,9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50,8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20,9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22,8</w:t>
            </w:r>
            <w:r/>
          </w:p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жилое помеще-ние в общежи-тии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2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98,2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558"/>
              <w:jc w:val="both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298 344</w:t>
            </w:r>
            <w:r>
              <w:rPr>
                <w:sz w:val="21"/>
                <w:szCs w:val="21"/>
              </w:rPr>
              <w:t xml:space="preserve">,20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558"/>
              <w:tabs>
                <w:tab w:val="left" w:pos="0" w:leader="none"/>
                <w:tab w:val="left" w:pos="56" w:leader="none"/>
              </w:tabs>
            </w:pPr>
            <w:r>
              <w:rPr>
                <w:sz w:val="21"/>
                <w:szCs w:val="21"/>
              </w:rPr>
              <w:t xml:space="preserve">сын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</w:t>
            </w:r>
            <w:r>
              <w:rPr>
                <w:sz w:val="21"/>
                <w:szCs w:val="21"/>
              </w:rPr>
              <w:t xml:space="preserve">олевая</w:t>
            </w:r>
            <w:r/>
          </w:p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1/8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50,8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жилое помеще-ние в общежи-тии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2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98,2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558"/>
              <w:jc w:val="both"/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tabs>
                <w:tab w:val="left" w:pos="0" w:leader="none"/>
                <w:tab w:val="left" w:pos="5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Потехин Александр Владимирович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областного государственного бюджетного учреждения «Молодежный центр «Кострома»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1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59" w:type="dxa"/>
            <w:vAlign w:val="top"/>
            <w:textDirection w:val="lrTb"/>
            <w:noWrap w:val="false"/>
          </w:tcPr>
          <w:p>
            <w:pPr>
              <w:pStyle w:val="558"/>
              <w:jc w:val="center"/>
            </w:pPr>
            <w:r>
              <w:t xml:space="preserve">67,3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2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8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 xml:space="preserve">Opel Astra GTC</w:t>
            </w:r>
            <w:r>
              <w:rPr>
                <w:sz w:val="21"/>
                <w:szCs w:val="21"/>
                <w:lang w:val="ru-RU"/>
              </w:rPr>
              <w:t xml:space="preserve">;</w:t>
            </w:r>
            <w:r>
              <w:rPr>
                <w:sz w:val="21"/>
                <w:szCs w:val="21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</w:r>
            <w:r>
              <w:rPr>
                <w:sz w:val="21"/>
                <w:szCs w:val="21"/>
                <w:lang w:val="ru-RU"/>
              </w:rPr>
            </w:r>
            <w:r/>
          </w:p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 xml:space="preserve">Легковой автомобиль ВАЗ 21099</w:t>
            </w:r>
            <w:r>
              <w:rPr>
                <w:sz w:val="21"/>
                <w:szCs w:val="21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2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295 709,49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tabs>
                <w:tab w:val="left" w:pos="0" w:leader="none"/>
                <w:tab w:val="left" w:pos="5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жена 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1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квартира </w:t>
            </w:r>
            <w:r>
              <w:rPr>
                <w:sz w:val="21"/>
                <w:szCs w:val="21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1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1/3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59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</w:pPr>
            <w:r>
              <w:t xml:space="preserve">42,4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4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9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2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67,3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8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8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2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0,00</w:t>
            </w:r>
            <w:r>
              <w:rPr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7" w:type="dxa"/>
            <w:vAlign w:val="top"/>
            <w:vMerge w:val="restart"/>
            <w:textDirection w:val="lrTb"/>
            <w:noWrap w:val="false"/>
          </w:tcPr>
          <w:p>
            <w:pPr>
              <w:pStyle w:val="5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</w:tc>
      </w:tr>
    </w:tbl>
    <w:sectPr>
      <w:footnotePr/>
      <w:type w:val="nextPage"/>
      <w:pgSz w:w="16838" w:h="11906" w:orient="landscape"/>
      <w:pgMar w:top="360" w:right="1134" w:bottom="851" w:left="1134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Arial">
    <w:panose1 w:val="020B0604020202020204"/>
  </w:font>
  <w:font w:name="Liberation Sans">
    <w:panose1 w:val="020B07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link w:val="406"/>
    <w:uiPriority w:val="10"/>
    <w:rPr>
      <w:sz w:val="48"/>
      <w:szCs w:val="48"/>
    </w:rPr>
  </w:style>
  <w:style w:type="paragraph" w:styleId="408">
    <w:name w:val="Subtitle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link w:val="408"/>
    <w:uiPriority w:val="11"/>
    <w:rPr>
      <w:sz w:val="24"/>
      <w:szCs w:val="24"/>
    </w:rPr>
  </w:style>
  <w:style w:type="paragraph" w:styleId="410">
    <w:name w:val="Quote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link w:val="414"/>
    <w:uiPriority w:val="99"/>
  </w:style>
  <w:style w:type="paragraph" w:styleId="416">
    <w:name w:val="Footer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link w:val="416"/>
    <w:uiPriority w:val="99"/>
  </w:style>
  <w:style w:type="table" w:styleId="41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uiPriority w:val="99"/>
    <w:unhideWhenUsed/>
    <w:rPr>
      <w:vertAlign w:val="superscript"/>
    </w:rPr>
  </w:style>
  <w:style w:type="paragraph" w:styleId="548">
    <w:name w:val="toc 1"/>
    <w:uiPriority w:val="39"/>
    <w:unhideWhenUsed/>
    <w:pPr>
      <w:ind w:left="0" w:right="0" w:firstLine="0"/>
      <w:spacing w:after="57"/>
    </w:pPr>
  </w:style>
  <w:style w:type="paragraph" w:styleId="549">
    <w:name w:val="toc 2"/>
    <w:uiPriority w:val="39"/>
    <w:unhideWhenUsed/>
    <w:pPr>
      <w:ind w:left="283" w:right="0" w:firstLine="0"/>
      <w:spacing w:after="57"/>
    </w:pPr>
  </w:style>
  <w:style w:type="paragraph" w:styleId="550">
    <w:name w:val="toc 3"/>
    <w:uiPriority w:val="39"/>
    <w:unhideWhenUsed/>
    <w:pPr>
      <w:ind w:left="567" w:right="0" w:firstLine="0"/>
      <w:spacing w:after="57"/>
    </w:pPr>
  </w:style>
  <w:style w:type="paragraph" w:styleId="551">
    <w:name w:val="toc 4"/>
    <w:uiPriority w:val="39"/>
    <w:unhideWhenUsed/>
    <w:pPr>
      <w:ind w:left="850" w:right="0" w:firstLine="0"/>
      <w:spacing w:after="57"/>
    </w:pPr>
  </w:style>
  <w:style w:type="paragraph" w:styleId="552">
    <w:name w:val="toc 5"/>
    <w:uiPriority w:val="39"/>
    <w:unhideWhenUsed/>
    <w:pPr>
      <w:ind w:left="1134" w:right="0" w:firstLine="0"/>
      <w:spacing w:after="57"/>
    </w:pPr>
  </w:style>
  <w:style w:type="paragraph" w:styleId="553">
    <w:name w:val="toc 6"/>
    <w:uiPriority w:val="39"/>
    <w:unhideWhenUsed/>
    <w:pPr>
      <w:ind w:left="1417" w:right="0" w:firstLine="0"/>
      <w:spacing w:after="57"/>
    </w:pPr>
  </w:style>
  <w:style w:type="paragraph" w:styleId="554">
    <w:name w:val="toc 7"/>
    <w:uiPriority w:val="39"/>
    <w:unhideWhenUsed/>
    <w:pPr>
      <w:ind w:left="1701" w:right="0" w:firstLine="0"/>
      <w:spacing w:after="57"/>
    </w:pPr>
  </w:style>
  <w:style w:type="paragraph" w:styleId="555">
    <w:name w:val="toc 8"/>
    <w:uiPriority w:val="39"/>
    <w:unhideWhenUsed/>
    <w:pPr>
      <w:ind w:left="1984" w:right="0" w:firstLine="0"/>
      <w:spacing w:after="57"/>
    </w:pPr>
  </w:style>
  <w:style w:type="paragraph" w:styleId="556">
    <w:name w:val="toc 9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>
    <w:name w:val="Обычный"/>
    <w:next w:val="558"/>
    <w:link w:val="558"/>
    <w:rPr>
      <w:sz w:val="24"/>
      <w:szCs w:val="24"/>
      <w:lang w:val="ru-RU" w:bidi="ar-SA" w:eastAsia="zh-CN"/>
    </w:rPr>
  </w:style>
  <w:style w:type="character" w:styleId="559">
    <w:name w:val="Основной шрифт абзаца"/>
    <w:next w:val="559"/>
    <w:link w:val="558"/>
    <w:semiHidden/>
  </w:style>
  <w:style w:type="table" w:styleId="560">
    <w:name w:val="Обычная таблица"/>
    <w:next w:val="560"/>
    <w:link w:val="558"/>
    <w:semiHidden/>
    <w:tblPr/>
  </w:style>
  <w:style w:type="numbering" w:styleId="561">
    <w:name w:val="Нет списка"/>
    <w:next w:val="561"/>
    <w:link w:val="558"/>
    <w:semiHidden/>
  </w:style>
  <w:style w:type="character" w:styleId="562">
    <w:name w:val="Основной шрифт абзаца1"/>
    <w:next w:val="562"/>
    <w:link w:val="558"/>
  </w:style>
  <w:style w:type="paragraph" w:styleId="563">
    <w:name w:val="Заголовок"/>
    <w:basedOn w:val="558"/>
    <w:next w:val="564"/>
    <w:link w:val="558"/>
    <w:rPr>
      <w:rFonts w:ascii="Liberation Sans" w:hAnsi="Liberation Sans" w:eastAsia="Lucida Sans Unicode"/>
      <w:sz w:val="28"/>
      <w:szCs w:val="28"/>
    </w:rPr>
    <w:pPr>
      <w:keepNext/>
      <w:spacing w:after="120" w:before="240"/>
    </w:pPr>
  </w:style>
  <w:style w:type="paragraph" w:styleId="564">
    <w:name w:val="Основной текст"/>
    <w:basedOn w:val="558"/>
    <w:next w:val="564"/>
    <w:link w:val="558"/>
    <w:pPr>
      <w:spacing w:lineRule="auto" w:line="288" w:after="140" w:before="0"/>
    </w:pPr>
  </w:style>
  <w:style w:type="paragraph" w:styleId="565">
    <w:name w:val="Список"/>
    <w:basedOn w:val="564"/>
    <w:next w:val="565"/>
    <w:link w:val="558"/>
  </w:style>
  <w:style w:type="paragraph" w:styleId="566">
    <w:name w:val="Название объекта"/>
    <w:basedOn w:val="558"/>
    <w:next w:val="566"/>
    <w:link w:val="558"/>
    <w:rPr>
      <w:i/>
      <w:iCs/>
      <w:sz w:val="24"/>
      <w:szCs w:val="24"/>
    </w:rPr>
    <w:pPr>
      <w:spacing w:after="120" w:before="120"/>
    </w:pPr>
  </w:style>
  <w:style w:type="paragraph" w:styleId="567">
    <w:name w:val="Указатель1"/>
    <w:basedOn w:val="558"/>
    <w:next w:val="567"/>
    <w:link w:val="558"/>
  </w:style>
  <w:style w:type="paragraph" w:styleId="568">
    <w:name w:val="Содержимое таблицы"/>
    <w:basedOn w:val="558"/>
    <w:next w:val="568"/>
    <w:link w:val="558"/>
  </w:style>
  <w:style w:type="paragraph" w:styleId="569">
    <w:name w:val="Заголовок таблицы"/>
    <w:basedOn w:val="568"/>
    <w:next w:val="569"/>
    <w:link w:val="558"/>
    <w:rPr>
      <w:b/>
      <w:bCs/>
    </w:rPr>
    <w:pPr>
      <w:jc w:val="center"/>
    </w:pPr>
  </w:style>
  <w:style w:type="character" w:styleId="570" w:default="1">
    <w:name w:val="Default Paragraph Font"/>
    <w:uiPriority w:val="1"/>
    <w:semiHidden/>
    <w:unhideWhenUsed/>
  </w:style>
  <w:style w:type="numbering" w:styleId="571" w:default="1">
    <w:name w:val="No List"/>
    <w:uiPriority w:val="99"/>
    <w:semiHidden/>
    <w:unhideWhenUsed/>
  </w:style>
  <w:style w:type="paragraph" w:styleId="572" w:default="1">
    <w:name w:val="Normal"/>
    <w:qFormat/>
  </w:style>
  <w:style w:type="table" w:styleId="5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2020-05-26T15:35:39Z</dcterms:modified>
</cp:coreProperties>
</file>