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621" w:rsidRPr="00215621" w:rsidRDefault="00215621" w:rsidP="00215621">
      <w:pPr>
        <w:spacing w:before="100" w:beforeAutospacing="1" w:after="100" w:afterAutospacing="1" w:line="240" w:lineRule="auto"/>
        <w:rPr>
          <w:rFonts w:ascii="Verdana" w:eastAsia="Times New Roman" w:hAnsi="Verdana"/>
          <w:color w:val="222222"/>
          <w:sz w:val="22"/>
          <w:szCs w:val="22"/>
          <w:lang w:eastAsia="ru-RU"/>
        </w:rPr>
      </w:pPr>
      <w:r w:rsidRPr="00215621">
        <w:rPr>
          <w:rFonts w:ascii="Verdana" w:eastAsia="Times New Roman" w:hAnsi="Verdana"/>
          <w:color w:val="222222"/>
          <w:sz w:val="22"/>
          <w:szCs w:val="22"/>
          <w:lang w:eastAsia="ru-RU"/>
        </w:rPr>
        <w:t>Сведения о доходах, об имуществе и обязательствах имущественного характера руководителя федерального государственного бюджетного образовательного учреждения высшего образования "Бурятский государственный университет", а также о доходах, об имуществе и обязательствах имущественного характера его супруги, несовершеннолетних детей: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1151"/>
        <w:gridCol w:w="1942"/>
        <w:gridCol w:w="1108"/>
        <w:gridCol w:w="1690"/>
        <w:gridCol w:w="1335"/>
        <w:gridCol w:w="1108"/>
        <w:gridCol w:w="1690"/>
        <w:gridCol w:w="1671"/>
        <w:gridCol w:w="2112"/>
      </w:tblGrid>
      <w:tr w:rsidR="00215621" w:rsidRPr="00215621" w:rsidTr="0021562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ФИО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</w:tr>
      <w:tr w:rsidR="00215621" w:rsidRPr="00215621" w:rsidTr="0021562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</w:tr>
      <w:tr w:rsidR="00215621" w:rsidRPr="00215621" w:rsidTr="00215621">
        <w:tc>
          <w:tcPr>
            <w:tcW w:w="0" w:type="auto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За период с 1 января 2019 г. по 31 декабря 2019 г.</w:t>
            </w:r>
          </w:p>
        </w:tc>
      </w:tr>
      <w:tr w:rsidR="00215621" w:rsidRPr="00215621" w:rsidTr="0021562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Мошкин Николай Ильич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Toyota Land Cruiser 100 2007 г. в.</w:t>
            </w: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br/>
              <w:t>Лодка "Прогресс" 1976 г. в.</w:t>
            </w: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br/>
              <w:t>Прицеп для перевозки водной техники В213А7 2016 г. в.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3'710'225,44</w:t>
            </w:r>
          </w:p>
        </w:tc>
      </w:tr>
      <w:tr w:rsidR="00215621" w:rsidRPr="00215621" w:rsidTr="0021562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</w:tr>
      <w:tr w:rsidR="00215621" w:rsidRPr="00215621" w:rsidTr="00215621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Toyota RAV4 2006 г. в.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524'627,41</w:t>
            </w:r>
          </w:p>
        </w:tc>
      </w:tr>
      <w:tr w:rsidR="00215621" w:rsidRPr="00215621" w:rsidTr="0021562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215621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215621" w:rsidRPr="00215621" w:rsidRDefault="00215621" w:rsidP="00215621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</w:tr>
      <w:tr w:rsidR="00215621" w:rsidRPr="00215621" w:rsidTr="00215621">
        <w:tc>
          <w:tcPr>
            <w:tcW w:w="0" w:type="auto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5621" w:rsidRPr="00215621" w:rsidRDefault="00215621" w:rsidP="00215621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</w:tr>
    </w:tbl>
    <w:p w:rsidR="00215621" w:rsidRPr="00215621" w:rsidRDefault="00215621" w:rsidP="001C34A2">
      <w:pPr>
        <w:rPr>
          <w:sz w:val="22"/>
          <w:szCs w:val="22"/>
        </w:rPr>
      </w:pPr>
    </w:p>
    <w:p w:rsidR="00215621" w:rsidRPr="00215621" w:rsidRDefault="00215621">
      <w:pPr>
        <w:spacing w:after="0" w:line="240" w:lineRule="auto"/>
        <w:rPr>
          <w:sz w:val="22"/>
          <w:szCs w:val="22"/>
        </w:rPr>
      </w:pPr>
      <w:r w:rsidRPr="00215621">
        <w:rPr>
          <w:sz w:val="22"/>
          <w:szCs w:val="22"/>
        </w:rPr>
        <w:br w:type="page"/>
      </w:r>
    </w:p>
    <w:p w:rsidR="00215621" w:rsidRPr="00215621" w:rsidRDefault="00215621" w:rsidP="00215621">
      <w:pPr>
        <w:pStyle w:val="1"/>
        <w:rPr>
          <w:rFonts w:ascii="Verdana" w:hAnsi="Verdana"/>
          <w:color w:val="014397"/>
          <w:sz w:val="22"/>
          <w:szCs w:val="22"/>
          <w:lang w:eastAsia="ru-RU"/>
        </w:rPr>
      </w:pPr>
      <w:r w:rsidRPr="00215621">
        <w:rPr>
          <w:rFonts w:ascii="Verdana" w:hAnsi="Verdana"/>
          <w:color w:val="014397"/>
          <w:sz w:val="22"/>
          <w:szCs w:val="22"/>
        </w:rPr>
        <w:lastRenderedPageBreak/>
        <w:t>Информация о среднемесячной заработной плате руководителя, его заместителей и главного бухгалтера</w:t>
      </w:r>
    </w:p>
    <w:p w:rsidR="00215621" w:rsidRPr="00215621" w:rsidRDefault="00215621" w:rsidP="00215621">
      <w:pPr>
        <w:pStyle w:val="a3"/>
        <w:rPr>
          <w:rFonts w:ascii="Verdana" w:hAnsi="Verdana"/>
          <w:color w:val="222222"/>
          <w:sz w:val="22"/>
          <w:szCs w:val="22"/>
        </w:rPr>
      </w:pPr>
      <w:r w:rsidRPr="00215621">
        <w:rPr>
          <w:rFonts w:ascii="Verdana" w:hAnsi="Verdana"/>
          <w:color w:val="222222"/>
          <w:sz w:val="22"/>
          <w:szCs w:val="22"/>
          <w:u w:val="single"/>
        </w:rPr>
        <w:t>ФГБОУ ВО "Бурятский государственный университет имени Доржи Банзарова"</w:t>
      </w:r>
    </w:p>
    <w:p w:rsidR="00215621" w:rsidRPr="00215621" w:rsidRDefault="00215621" w:rsidP="00215621">
      <w:pPr>
        <w:pStyle w:val="a3"/>
        <w:rPr>
          <w:rFonts w:ascii="Verdana" w:hAnsi="Verdana"/>
          <w:color w:val="222222"/>
          <w:sz w:val="22"/>
          <w:szCs w:val="22"/>
        </w:rPr>
      </w:pPr>
      <w:r w:rsidRPr="00215621">
        <w:rPr>
          <w:rFonts w:ascii="Verdana" w:hAnsi="Verdana"/>
          <w:color w:val="222222"/>
          <w:sz w:val="22"/>
          <w:szCs w:val="22"/>
        </w:rPr>
        <w:t>(наименование федерального государственного учреждения/предприятия, подведомственного Минобрнауки России)</w:t>
      </w:r>
    </w:p>
    <w:p w:rsidR="00215621" w:rsidRPr="00215621" w:rsidRDefault="00215621" w:rsidP="00215621">
      <w:pPr>
        <w:pStyle w:val="a3"/>
        <w:rPr>
          <w:rFonts w:ascii="Verdana" w:hAnsi="Verdana"/>
          <w:color w:val="222222"/>
          <w:sz w:val="22"/>
          <w:szCs w:val="22"/>
        </w:rPr>
      </w:pPr>
      <w:r w:rsidRPr="00215621">
        <w:rPr>
          <w:rStyle w:val="a4"/>
          <w:rFonts w:ascii="Verdana" w:hAnsi="Verdana"/>
          <w:color w:val="222222"/>
          <w:sz w:val="22"/>
          <w:szCs w:val="22"/>
        </w:rPr>
        <w:t>о среднемесячной заработной плате руководителя, его заместителей и главного бухгалтера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3119"/>
        <w:gridCol w:w="7996"/>
        <w:gridCol w:w="3982"/>
      </w:tblGrid>
      <w:tr w:rsidR="00215621" w:rsidRPr="00215621" w:rsidTr="0021562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jc w:val="center"/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jc w:val="center"/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jc w:val="center"/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jc w:val="center"/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Среднемесячная заработная плата (руб.)</w:t>
            </w:r>
          </w:p>
        </w:tc>
      </w:tr>
      <w:tr w:rsidR="00215621" w:rsidRPr="00215621" w:rsidTr="00215621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jc w:val="center"/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За 2019 год</w:t>
            </w:r>
          </w:p>
        </w:tc>
      </w:tr>
      <w:tr w:rsidR="00215621" w:rsidRPr="00215621" w:rsidTr="0021562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jc w:val="center"/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Мошкин Николай Ильич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Ректор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284’732</w:t>
            </w:r>
          </w:p>
        </w:tc>
      </w:tr>
      <w:tr w:rsidR="00215621" w:rsidRPr="00215621" w:rsidTr="0021562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jc w:val="center"/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Макаров Александр Николаевич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Проректор по учебной работе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139’543</w:t>
            </w:r>
          </w:p>
        </w:tc>
      </w:tr>
      <w:tr w:rsidR="00215621" w:rsidRPr="00215621" w:rsidTr="0021562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jc w:val="center"/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Хахинов Вячеслав Викторович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Проректор по научно-исследовательской работе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118’529</w:t>
            </w:r>
          </w:p>
        </w:tc>
      </w:tr>
      <w:tr w:rsidR="00215621" w:rsidRPr="00215621" w:rsidTr="0021562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jc w:val="center"/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Базаров Олег Дашиевич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Проректор по довузовскому и дополнительному образованию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107’031</w:t>
            </w:r>
          </w:p>
        </w:tc>
      </w:tr>
      <w:tr w:rsidR="00215621" w:rsidRPr="00215621" w:rsidTr="0021562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jc w:val="center"/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Намнанов Данзан Дампилович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Проректор по административно-хозяйственной работе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102’885</w:t>
            </w:r>
          </w:p>
        </w:tc>
      </w:tr>
      <w:tr w:rsidR="00215621" w:rsidRPr="00215621" w:rsidTr="0021562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jc w:val="center"/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Ванчикова Елена Николаевна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Проректор по экономике и развитию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117’336</w:t>
            </w:r>
          </w:p>
        </w:tc>
      </w:tr>
      <w:tr w:rsidR="00215621" w:rsidRPr="00215621" w:rsidTr="0021562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jc w:val="center"/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Шаданова Надежда Викторовна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Начальник управления бухгалтерского учета и финансового контроля - главный бухгалтер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15621" w:rsidRPr="00215621" w:rsidRDefault="00215621">
            <w:pPr>
              <w:rPr>
                <w:rFonts w:ascii="Verdana" w:hAnsi="Verdana"/>
                <w:color w:val="222222"/>
                <w:sz w:val="22"/>
                <w:szCs w:val="22"/>
              </w:rPr>
            </w:pPr>
            <w:r w:rsidRPr="00215621">
              <w:rPr>
                <w:rFonts w:ascii="Verdana" w:hAnsi="Verdana"/>
                <w:color w:val="222222"/>
                <w:sz w:val="22"/>
                <w:szCs w:val="22"/>
              </w:rPr>
              <w:t>105’505</w:t>
            </w:r>
          </w:p>
        </w:tc>
      </w:tr>
    </w:tbl>
    <w:p w:rsidR="00243221" w:rsidRPr="00215621" w:rsidRDefault="00243221" w:rsidP="001C34A2">
      <w:pPr>
        <w:rPr>
          <w:sz w:val="22"/>
          <w:szCs w:val="22"/>
        </w:rPr>
      </w:pPr>
      <w:bookmarkStart w:id="0" w:name="_GoBack"/>
      <w:bookmarkEnd w:id="0"/>
    </w:p>
    <w:sectPr w:rsidR="00243221" w:rsidRPr="0021562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5621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F8721-2FD7-4FDD-A9C1-9BF32F17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8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2020-07-10T05:04:00Z</dcterms:modified>
</cp:coreProperties>
</file>