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4F8" w:rsidRDefault="00B654F8" w:rsidP="00B654F8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rFonts w:ascii="inherit" w:hAnsi="inherit" w:cs="Segoe UI"/>
          <w:color w:val="3A4256"/>
          <w:sz w:val="44"/>
          <w:szCs w:val="44"/>
        </w:rPr>
        <w:t>Сведения о доходах, об имуществе и обязательствах имущественного характера Степанова А.Э. и членов его семьи за 2017 год</w:t>
      </w:r>
    </w:p>
    <w:tbl>
      <w:tblPr>
        <w:tblW w:w="157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0"/>
        <w:gridCol w:w="2249"/>
        <w:gridCol w:w="1556"/>
        <w:gridCol w:w="1602"/>
        <w:gridCol w:w="1252"/>
        <w:gridCol w:w="1476"/>
        <w:gridCol w:w="1602"/>
        <w:gridCol w:w="1056"/>
        <w:gridCol w:w="1394"/>
        <w:gridCol w:w="1668"/>
      </w:tblGrid>
      <w:tr w:rsidR="00B654F8" w:rsidTr="00B654F8">
        <w:tc>
          <w:tcPr>
            <w:tcW w:w="1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pStyle w:val="a3"/>
              <w:spacing w:before="0" w:beforeAutospacing="0" w:after="240" w:afterAutospacing="0"/>
              <w:jc w:val="center"/>
            </w:pPr>
            <w:bookmarkStart w:id="0" w:name="_GoBack"/>
            <w:bookmarkEnd w:id="0"/>
            <w: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2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pStyle w:val="a3"/>
              <w:spacing w:before="0" w:beforeAutospacing="0" w:after="240" w:afterAutospacing="0"/>
              <w:jc w:val="center"/>
            </w:pPr>
            <w:r>
              <w:t>Должность / для членов семьи - степень родства</w:t>
            </w:r>
          </w:p>
        </w:tc>
        <w:tc>
          <w:tcPr>
            <w:tcW w:w="15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pStyle w:val="a3"/>
              <w:spacing w:before="0" w:beforeAutospacing="0" w:after="240" w:afterAutospacing="0"/>
              <w:ind w:left="-38"/>
              <w:jc w:val="center"/>
            </w:pPr>
            <w:r>
              <w:t xml:space="preserve">Общая сумма дохода за 2017 год (в </w:t>
            </w:r>
            <w:proofErr w:type="gramStart"/>
            <w:r>
              <w:t>рублях)*</w:t>
            </w:r>
            <w:proofErr w:type="gramEnd"/>
          </w:p>
          <w:p w:rsidR="00B654F8" w:rsidRDefault="00B654F8">
            <w:pPr>
              <w:pStyle w:val="a3"/>
              <w:spacing w:before="240" w:beforeAutospacing="0" w:after="240" w:afterAutospacing="0"/>
            </w:pPr>
            <w:r>
              <w:t>* отдельной строкой выделяется доход от отчуждения имущества</w:t>
            </w:r>
          </w:p>
        </w:tc>
        <w:tc>
          <w:tcPr>
            <w:tcW w:w="43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pStyle w:val="a3"/>
              <w:spacing w:before="0" w:beforeAutospacing="0" w:after="240" w:afterAutospacing="0"/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0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pStyle w:val="a3"/>
              <w:spacing w:before="0" w:beforeAutospacing="0" w:after="240" w:afterAutospacing="0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6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pStyle w:val="a3"/>
              <w:spacing w:before="0" w:beforeAutospacing="0" w:after="240" w:afterAutospacing="0"/>
              <w:jc w:val="center"/>
            </w:pPr>
            <w:r>
              <w:t>Транспортные средства, принадлежащие на прав собственности  (вид и марка)</w:t>
            </w:r>
          </w:p>
        </w:tc>
      </w:tr>
      <w:tr w:rsidR="00B654F8" w:rsidTr="00B654F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rPr>
                <w:szCs w:val="24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pStyle w:val="a3"/>
              <w:spacing w:before="0" w:beforeAutospacing="0" w:after="240" w:afterAutospacing="0"/>
              <w:jc w:val="center"/>
            </w:pPr>
            <w:r>
              <w:t>Вид объекта недвижимости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pStyle w:val="a3"/>
              <w:spacing w:before="0" w:beforeAutospacing="0" w:after="240" w:afterAutospacing="0"/>
              <w:jc w:val="center"/>
            </w:pPr>
            <w:r>
              <w:t>Площадь (кв.м.)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pStyle w:val="a3"/>
              <w:spacing w:before="0" w:beforeAutospacing="0" w:after="240" w:afterAutospacing="0"/>
              <w:jc w:val="center"/>
            </w:pPr>
            <w:r>
              <w:t>Страна расположения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pStyle w:val="a3"/>
              <w:spacing w:before="0" w:beforeAutospacing="0" w:after="240" w:afterAutospacing="0"/>
              <w:jc w:val="center"/>
            </w:pPr>
            <w:r>
              <w:t>Вид объекта недвижимости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pStyle w:val="a3"/>
              <w:spacing w:before="0" w:beforeAutospacing="0" w:after="240" w:afterAutospacing="0"/>
              <w:jc w:val="center"/>
            </w:pPr>
            <w:r>
              <w:t>Площадь (кв.м.)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pStyle w:val="a3"/>
              <w:spacing w:before="0" w:beforeAutospacing="0" w:after="240" w:afterAutospacing="0"/>
              <w:jc w:val="center"/>
            </w:pPr>
            <w:r>
              <w:t>Страна расположе-ния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rPr>
                <w:szCs w:val="24"/>
              </w:rPr>
            </w:pPr>
          </w:p>
        </w:tc>
      </w:tr>
      <w:tr w:rsidR="00B654F8" w:rsidTr="00B654F8"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pStyle w:val="a3"/>
              <w:spacing w:before="0" w:beforeAutospacing="0" w:after="240" w:afterAutospacing="0"/>
              <w:jc w:val="center"/>
            </w:pPr>
            <w:r>
              <w:t>1</w:t>
            </w:r>
          </w:p>
        </w:tc>
        <w:tc>
          <w:tcPr>
            <w:tcW w:w="2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pStyle w:val="a3"/>
              <w:spacing w:before="0" w:beforeAutospacing="0" w:after="240" w:afterAutospacing="0"/>
              <w:jc w:val="center"/>
            </w:pPr>
            <w:r>
              <w:t>2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pStyle w:val="a3"/>
              <w:spacing w:before="0" w:beforeAutospacing="0" w:after="240" w:afterAutospacing="0"/>
              <w:jc w:val="center"/>
            </w:pPr>
            <w:r>
              <w:t>3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pStyle w:val="a3"/>
              <w:spacing w:before="0" w:beforeAutospacing="0" w:after="240" w:afterAutospacing="0"/>
              <w:jc w:val="center"/>
            </w:pPr>
            <w:r>
              <w:t>4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pStyle w:val="a3"/>
              <w:spacing w:before="0" w:beforeAutospacing="0" w:after="240" w:afterAutospacing="0"/>
              <w:jc w:val="center"/>
            </w:pPr>
            <w:r>
              <w:t>5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pStyle w:val="a3"/>
              <w:spacing w:before="0" w:beforeAutospacing="0" w:after="240" w:afterAutospacing="0"/>
              <w:jc w:val="center"/>
            </w:pPr>
            <w:r>
              <w:t>6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pStyle w:val="a3"/>
              <w:spacing w:before="0" w:beforeAutospacing="0" w:after="240" w:afterAutospacing="0"/>
              <w:jc w:val="center"/>
            </w:pPr>
            <w:r>
              <w:t>7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pStyle w:val="a3"/>
              <w:spacing w:before="0" w:beforeAutospacing="0" w:after="240" w:afterAutospacing="0"/>
              <w:jc w:val="center"/>
            </w:pPr>
            <w:r>
              <w:t>8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pStyle w:val="a3"/>
              <w:spacing w:before="0" w:beforeAutospacing="0" w:after="240" w:afterAutospacing="0"/>
              <w:jc w:val="center"/>
            </w:pPr>
            <w:r>
              <w:t>9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pStyle w:val="a3"/>
              <w:spacing w:before="0" w:beforeAutospacing="0" w:after="240" w:afterAutospacing="0"/>
              <w:jc w:val="center"/>
            </w:pPr>
            <w:r>
              <w:t>10</w:t>
            </w:r>
          </w:p>
        </w:tc>
      </w:tr>
      <w:tr w:rsidR="00B654F8" w:rsidTr="00B654F8">
        <w:tc>
          <w:tcPr>
            <w:tcW w:w="1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pStyle w:val="a3"/>
              <w:spacing w:before="0" w:beforeAutospacing="0" w:after="240" w:afterAutospacing="0"/>
            </w:pPr>
            <w:r>
              <w:t>Степанов</w:t>
            </w:r>
          </w:p>
          <w:p w:rsidR="00B654F8" w:rsidRDefault="00B654F8">
            <w:pPr>
              <w:pStyle w:val="a3"/>
              <w:spacing w:before="240" w:beforeAutospacing="0" w:after="240" w:afterAutospacing="0"/>
            </w:pPr>
            <w:r>
              <w:t>Андрей Эдуардович</w:t>
            </w:r>
          </w:p>
        </w:tc>
        <w:tc>
          <w:tcPr>
            <w:tcW w:w="2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pStyle w:val="a3"/>
              <w:spacing w:before="0" w:beforeAutospacing="0" w:after="240" w:afterAutospacing="0"/>
            </w:pPr>
            <w:r>
              <w:t>Уполномоченный по правам ребёнка в Тюменской области</w:t>
            </w:r>
          </w:p>
        </w:tc>
        <w:tc>
          <w:tcPr>
            <w:tcW w:w="15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pStyle w:val="a3"/>
              <w:spacing w:before="0" w:beforeAutospacing="0" w:after="240" w:afterAutospacing="0"/>
            </w:pPr>
            <w:r>
              <w:t>2 251 031,05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pStyle w:val="a3"/>
              <w:spacing w:before="0" w:beforeAutospacing="0" w:after="240" w:afterAutospacing="0"/>
            </w:pPr>
            <w:r>
              <w:t>1464,0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/>
        </w:tc>
        <w:tc>
          <w:tcPr>
            <w:tcW w:w="13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pStyle w:val="a3"/>
              <w:spacing w:before="0" w:beforeAutospacing="0" w:after="240" w:afterAutospacing="0"/>
            </w:pPr>
            <w:r>
              <w:t>легковой автомобиль</w:t>
            </w:r>
          </w:p>
          <w:p w:rsidR="00B654F8" w:rsidRDefault="00B654F8">
            <w:pPr>
              <w:pStyle w:val="a3"/>
              <w:spacing w:before="240" w:beforeAutospacing="0" w:after="240" w:afterAutospacing="0"/>
            </w:pPr>
            <w:r>
              <w:t>LEXUS RX 350</w:t>
            </w:r>
          </w:p>
        </w:tc>
      </w:tr>
      <w:tr w:rsidR="00B654F8" w:rsidTr="00B654F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rPr>
                <w:szCs w:val="24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pStyle w:val="a3"/>
              <w:spacing w:before="0" w:beforeAutospacing="0" w:after="240" w:afterAutospacing="0"/>
            </w:pPr>
            <w:r>
              <w:t>баня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pStyle w:val="a3"/>
              <w:spacing w:before="0" w:beforeAutospacing="0" w:after="240" w:afterAutospacing="0"/>
            </w:pPr>
            <w:r>
              <w:t>15,0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rPr>
                <w:szCs w:val="24"/>
              </w:rPr>
            </w:pPr>
          </w:p>
        </w:tc>
      </w:tr>
      <w:tr w:rsidR="00B654F8" w:rsidTr="00B654F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rPr>
                <w:szCs w:val="24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pStyle w:val="a3"/>
              <w:spacing w:before="0" w:beforeAutospacing="0" w:after="240" w:afterAutospacing="0"/>
            </w:pPr>
            <w:r>
              <w:t>жилое строение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pStyle w:val="a3"/>
              <w:spacing w:before="0" w:beforeAutospacing="0" w:after="240" w:afterAutospacing="0"/>
            </w:pPr>
            <w:r>
              <w:t>34,0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rPr>
                <w:szCs w:val="24"/>
              </w:rPr>
            </w:pPr>
          </w:p>
        </w:tc>
      </w:tr>
      <w:tr w:rsidR="00B654F8" w:rsidTr="00B654F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rPr>
                <w:szCs w:val="24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pStyle w:val="a3"/>
              <w:spacing w:before="0" w:beforeAutospacing="0" w:after="240" w:afterAutospacing="0"/>
            </w:pPr>
            <w:r>
              <w:t>74,0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rPr>
                <w:szCs w:val="24"/>
              </w:rPr>
            </w:pPr>
          </w:p>
        </w:tc>
      </w:tr>
      <w:tr w:rsidR="00B654F8" w:rsidTr="00B654F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rPr>
                <w:szCs w:val="24"/>
              </w:rPr>
            </w:pPr>
          </w:p>
        </w:tc>
        <w:tc>
          <w:tcPr>
            <w:tcW w:w="2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15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pStyle w:val="a3"/>
              <w:spacing w:before="0" w:beforeAutospacing="0" w:after="240" w:afterAutospacing="0"/>
            </w:pPr>
            <w:r>
              <w:t>156 991,30</w:t>
            </w:r>
          </w:p>
        </w:tc>
        <w:tc>
          <w:tcPr>
            <w:tcW w:w="16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2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/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pStyle w:val="a3"/>
              <w:spacing w:before="0" w:beforeAutospacing="0" w:after="240" w:afterAutospacing="0"/>
            </w:pPr>
            <w:r>
              <w:t>1464,0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B654F8" w:rsidTr="00B654F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pStyle w:val="a3"/>
              <w:spacing w:before="0" w:beforeAutospacing="0" w:after="240" w:afterAutospacing="0"/>
            </w:pPr>
            <w:r>
              <w:t>баня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pStyle w:val="a3"/>
              <w:spacing w:before="0" w:beforeAutospacing="0" w:after="240" w:afterAutospacing="0"/>
            </w:pPr>
            <w:r>
              <w:t>15,0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rPr>
                <w:szCs w:val="24"/>
              </w:rPr>
            </w:pPr>
          </w:p>
        </w:tc>
      </w:tr>
      <w:tr w:rsidR="00B654F8" w:rsidTr="00B654F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pStyle w:val="a3"/>
              <w:spacing w:before="0" w:beforeAutospacing="0" w:after="240" w:afterAutospacing="0"/>
            </w:pPr>
            <w:r>
              <w:t>жилое строение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pStyle w:val="a3"/>
              <w:spacing w:before="0" w:beforeAutospacing="0" w:after="240" w:afterAutospacing="0"/>
            </w:pPr>
            <w:r>
              <w:t>34,0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rPr>
                <w:szCs w:val="24"/>
              </w:rPr>
            </w:pPr>
          </w:p>
        </w:tc>
      </w:tr>
      <w:tr w:rsidR="00B654F8" w:rsidTr="00B654F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pStyle w:val="a3"/>
              <w:spacing w:before="0" w:beforeAutospacing="0" w:after="240" w:afterAutospacing="0"/>
            </w:pPr>
            <w:r>
              <w:t>74,0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54F8" w:rsidRDefault="00B654F8">
            <w:pPr>
              <w:rPr>
                <w:szCs w:val="24"/>
              </w:rPr>
            </w:pPr>
          </w:p>
        </w:tc>
      </w:tr>
    </w:tbl>
    <w:p w:rsidR="00243221" w:rsidRPr="00B654F8" w:rsidRDefault="00243221" w:rsidP="00B654F8">
      <w:pPr>
        <w:shd w:val="clear" w:color="auto" w:fill="F4F7FB"/>
        <w:spacing w:after="0" w:line="240" w:lineRule="auto"/>
        <w:ind w:right="60"/>
        <w:textAlignment w:val="top"/>
        <w:rPr>
          <w:rFonts w:ascii="Arial" w:hAnsi="Arial" w:cs="Arial"/>
          <w:color w:val="3A4256"/>
          <w:sz w:val="20"/>
          <w:szCs w:val="20"/>
        </w:rPr>
      </w:pPr>
    </w:p>
    <w:sectPr w:rsidR="00243221" w:rsidRPr="00B654F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487C66"/>
    <w:multiLevelType w:val="multilevel"/>
    <w:tmpl w:val="436CD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654F8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8C60E"/>
  <w15:docId w15:val="{F5A86E64-1C8A-4BE4-8303-4B40A1356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tn-text">
    <w:name w:val="btn-text"/>
    <w:basedOn w:val="a0"/>
    <w:rsid w:val="00B65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9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356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2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2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86190">
                  <w:marLeft w:val="0"/>
                  <w:marRight w:val="0"/>
                  <w:marTop w:val="90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2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2020-06-24T07:37:00Z</dcterms:modified>
</cp:coreProperties>
</file>