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AD" w:rsidRPr="00FD38AD" w:rsidRDefault="00FD38AD" w:rsidP="00FD38AD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38AD">
        <w:rPr>
          <w:rFonts w:eastAsia="Times New Roman"/>
          <w:b/>
          <w:bCs/>
          <w:color w:val="616878"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FD38AD" w:rsidRPr="00FD38AD" w:rsidRDefault="00FD38AD" w:rsidP="00FD38AD">
      <w:pPr>
        <w:shd w:val="clear" w:color="auto" w:fill="F4F7FB"/>
        <w:spacing w:before="240"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38AD">
        <w:rPr>
          <w:rFonts w:eastAsia="Times New Roman"/>
          <w:b/>
          <w:bCs/>
          <w:color w:val="616878"/>
          <w:sz w:val="28"/>
          <w:lang w:eastAsia="ru-RU"/>
        </w:rPr>
        <w:t>Главного управления</w:t>
      </w:r>
      <w:r w:rsidRPr="00FD38AD">
        <w:rPr>
          <w:rFonts w:eastAsia="Times New Roman"/>
          <w:color w:val="616878"/>
          <w:szCs w:val="24"/>
          <w:lang w:eastAsia="ru-RU"/>
        </w:rPr>
        <w:t> </w:t>
      </w:r>
      <w:r w:rsidRPr="00FD38AD">
        <w:rPr>
          <w:rFonts w:eastAsia="Times New Roman"/>
          <w:b/>
          <w:bCs/>
          <w:color w:val="616878"/>
          <w:sz w:val="28"/>
          <w:lang w:eastAsia="ru-RU"/>
        </w:rPr>
        <w:t>специальных мероприятий</w:t>
      </w:r>
      <w:r w:rsidRPr="00FD38AD">
        <w:rPr>
          <w:rFonts w:eastAsia="Times New Roman"/>
          <w:color w:val="616878"/>
          <w:sz w:val="28"/>
          <w:lang w:eastAsia="ru-RU"/>
        </w:rPr>
        <w:t> </w:t>
      </w:r>
      <w:r w:rsidRPr="00FD38AD">
        <w:rPr>
          <w:rFonts w:eastAsia="Times New Roman"/>
          <w:b/>
          <w:bCs/>
          <w:color w:val="616878"/>
          <w:sz w:val="28"/>
          <w:lang w:eastAsia="ru-RU"/>
        </w:rPr>
        <w:t>Тюменской области и членов их семей за 2018 год</w:t>
      </w:r>
    </w:p>
    <w:p w:rsidR="00FD38AD" w:rsidRPr="00FD38AD" w:rsidRDefault="00FD38AD" w:rsidP="00FD38AD">
      <w:pPr>
        <w:shd w:val="clear" w:color="auto" w:fill="F4F7FB"/>
        <w:spacing w:before="240"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38AD">
        <w:rPr>
          <w:rFonts w:eastAsia="Times New Roman"/>
          <w:color w:val="616878"/>
          <w:szCs w:val="24"/>
          <w:lang w:eastAsia="ru-RU"/>
        </w:rPr>
        <w:t> </w:t>
      </w:r>
    </w:p>
    <w:tbl>
      <w:tblPr>
        <w:tblW w:w="161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971"/>
        <w:gridCol w:w="1526"/>
        <w:gridCol w:w="2084"/>
        <w:gridCol w:w="1060"/>
        <w:gridCol w:w="1585"/>
        <w:gridCol w:w="2084"/>
        <w:gridCol w:w="1060"/>
        <w:gridCol w:w="1585"/>
        <w:gridCol w:w="1777"/>
      </w:tblGrid>
      <w:tr w:rsidR="00FD38AD" w:rsidRPr="00FD38AD" w:rsidTr="00FD38AD">
        <w:trPr>
          <w:jc w:val="center"/>
        </w:trPr>
        <w:tc>
          <w:tcPr>
            <w:tcW w:w="184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0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41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Общая сумма дохода за 2018 год*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6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FD38AD" w:rsidRPr="00FD38AD" w:rsidTr="00FD38AD">
        <w:trPr>
          <w:jc w:val="center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Горшков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Игорь Геннадьевич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начальник главного управления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2 768 643,12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2340, 0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18,90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BMW 528i xdriv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3142,30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2410,0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72,5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919 143,94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2410,0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72, 5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2340,0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362/34529)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18,9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18,9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3142,30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2410, 0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72, 5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3142, 3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</w:t>
            </w:r>
          </w:p>
          <w:p w:rsidR="00FD38AD" w:rsidRPr="00FD38AD" w:rsidRDefault="00FD38AD" w:rsidP="00FD38AD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2340, 0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Лесовой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Александр Растиславович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начальника Главного управления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2 423 204,08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(в т.ч. от отчуждения имущества на сумму 290 000,0)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1186,0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D38AD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val="en-US" w:eastAsia="ru-RU"/>
              </w:rPr>
              <w:t>Nissan Terranno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Прицеп к легковым автомобилям, КМЗ 8136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trHeight w:val="749"/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val="en-US" w:eastAsia="ru-RU"/>
              </w:rPr>
              <w:t>170 237</w:t>
            </w:r>
            <w:r w:rsidRPr="00FD38AD">
              <w:rPr>
                <w:rFonts w:eastAsia="Times New Roman"/>
                <w:szCs w:val="24"/>
                <w:lang w:eastAsia="ru-RU"/>
              </w:rPr>
              <w:t>,</w:t>
            </w:r>
            <w:r w:rsidRPr="00FD38AD">
              <w:rPr>
                <w:rFonts w:eastAsia="Times New Roman"/>
                <w:szCs w:val="24"/>
                <w:lang w:val="en-US" w:eastAsia="ru-RU"/>
              </w:rPr>
              <w:t>88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Буранчина Гульшат Ильшатовна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Заведующий сектором специального делопроизводства (РСП)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1 084 506,67 (в т.ч. от отчуждения имущества на сумму 70 000,0)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38AD" w:rsidRPr="00FD38AD" w:rsidRDefault="00FD38AD" w:rsidP="00FD38AD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val="en-US" w:eastAsia="ru-RU"/>
              </w:rPr>
              <w:t>Volkswagen Golf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D38AD" w:rsidRPr="00FD38AD" w:rsidTr="00FD38AD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AD" w:rsidRPr="00FD38AD" w:rsidRDefault="00FD38AD" w:rsidP="00FD38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38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D38AD" w:rsidRPr="00FD38AD" w:rsidRDefault="00FD38AD" w:rsidP="00FD3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E51EC-4C90-4441-AE25-74DB96E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2020-06-24T06:00:00Z</dcterms:modified>
</cp:coreProperties>
</file>