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5F" w:rsidRDefault="004F1D5F" w:rsidP="004F1D5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и членов их семей Комитета по контролю в сфере закупок Тюменской области 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180"/>
        <w:gridCol w:w="1278"/>
        <w:gridCol w:w="1789"/>
        <w:gridCol w:w="998"/>
        <w:gridCol w:w="1528"/>
        <w:gridCol w:w="1789"/>
        <w:gridCol w:w="998"/>
        <w:gridCol w:w="1528"/>
        <w:gridCol w:w="1735"/>
        <w:gridCol w:w="21"/>
      </w:tblGrid>
      <w:tr w:rsidR="004F1D5F" w:rsidTr="004F1D5F"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Должность / для членов семьи степень родства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Общая сумма дохода за 2017 год</w:t>
            </w:r>
          </w:p>
          <w:p w:rsidR="004F1D5F" w:rsidRDefault="004F1D5F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Style w:val="a4"/>
              </w:rPr>
              <w:t>*отдельной строкой выделяется доход от отчуждения имущества</w:t>
            </w:r>
          </w:p>
        </w:tc>
        <w:tc>
          <w:tcPr>
            <w:tcW w:w="4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360"/>
        </w:trPr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675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Дмитриева Светлана Николаевна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Председатель Комитета по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3 037 790,21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(доля в праве 905/60580)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2684,0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 AUDI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</w:t>
            </w:r>
          </w:p>
          <w:p w:rsidR="004F1D5F" w:rsidRDefault="004F1D5F">
            <w:pPr>
              <w:pStyle w:val="a3"/>
              <w:spacing w:before="240" w:beforeAutospacing="0" w:after="240" w:afterAutospacing="0"/>
              <w:jc w:val="center"/>
            </w:pPr>
            <w: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905/60580)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1488,4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90,5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20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Титов Владислав Сергеевич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Заместитель председателя Комитета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1 690 994,36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67,3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 Citroen</w:t>
            </w:r>
          </w:p>
          <w:p w:rsidR="004F1D5F" w:rsidRDefault="004F1D5F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C-Crosser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(673/47981 доли земельного участка)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1728,0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673/47981 доли общего имущества в многоквартирном доме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1336,4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5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1 109 426,60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67,3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17,5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17,5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673/47981 доли земельного участка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1728,0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673/47981)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1336,4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(2/5 доли)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1646,0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67,3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(673/47981 доли земельного участка)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1728,0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 xml:space="preserve">673/47981 доли общего имущества в </w:t>
            </w:r>
            <w:r>
              <w:lastRenderedPageBreak/>
              <w:t>многоквартирном доме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1336,4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255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Туйчикова Рузиля Маратовна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</w:t>
            </w:r>
          </w:p>
          <w:p w:rsidR="004F1D5F" w:rsidRDefault="004F1D5F">
            <w:pPr>
              <w:pStyle w:val="a3"/>
              <w:spacing w:before="240" w:beforeAutospacing="0" w:after="240" w:afterAutospacing="0"/>
              <w:jc w:val="center"/>
            </w:pPr>
            <w:r>
              <w:t>проверок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1 597 200,72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49,6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600,0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 (2/3 доли)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61,7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12,9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/>
        </w:tc>
      </w:tr>
      <w:tr w:rsidR="004F1D5F" w:rsidTr="004F1D5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139,8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1500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D5F" w:rsidRDefault="004F1D5F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F1D5F" w:rsidRDefault="004F1D5F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D5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BF45A-FBDA-4C33-BD42-F46F89D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4F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35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98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2020-06-24T05:27:00Z</dcterms:modified>
</cp:coreProperties>
</file>