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C9" w:rsidRPr="00E90BC5" w:rsidRDefault="00C564C9" w:rsidP="00E90BC5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3A4256"/>
          <w:lang w:eastAsia="ru-RU"/>
        </w:rPr>
      </w:pPr>
      <w:r w:rsidRPr="00E90BC5">
        <w:rPr>
          <w:rFonts w:ascii="inherit" w:hAnsi="inherit" w:cs="Segoe UI"/>
          <w:color w:val="3A4256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финансов Тюменской области 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34"/>
        <w:gridCol w:w="1446"/>
        <w:gridCol w:w="1932"/>
        <w:gridCol w:w="1009"/>
        <w:gridCol w:w="1476"/>
        <w:gridCol w:w="1620"/>
        <w:gridCol w:w="1009"/>
        <w:gridCol w:w="1476"/>
        <w:gridCol w:w="1682"/>
      </w:tblGrid>
      <w:tr w:rsidR="00C564C9" w:rsidTr="00E15A77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 xml:space="preserve">Общая сумма дохода за 2017 год (в </w:t>
            </w:r>
            <w:proofErr w:type="gramStart"/>
            <w:r>
              <w:t>рублях)*</w:t>
            </w:r>
            <w:proofErr w:type="gramEnd"/>
          </w:p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*)  отдельной строкой выделяется доход от отчуждения имущества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Транспортные средства, принадлежащие на праве собственности  (вид и марка)</w:t>
            </w:r>
          </w:p>
        </w:tc>
      </w:tr>
      <w:tr w:rsidR="00C564C9" w:rsidTr="00E15A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Вид объекта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Вид объекта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 w:rsidP="00E90BC5">
            <w:pPr>
              <w:spacing w:after="0" w:line="240" w:lineRule="auto"/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Таранов Михаил Валерьевич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 финансов Тюменской области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3 862 551,34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2 190 000,00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2 190 000,00  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82,5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Васякина Надежда Геннадьевна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1 596 846,64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1554,0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63,7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28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Кондаков Владимир Георгиевич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1 961 837,19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1009/175492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602 150,56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1009/175492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3368,9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100,9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Киво Вадим Леонидович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бюджетирования расходов на управление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1 867 421,71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ИЖ 2126 020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ХОНДА HR-V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ШЕВРОЛЕ AVEO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459 337,43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Селютина Татьяна Александровна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обслуживания государственного долга управления бюджетирования производственной сферы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2 495 623,11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235 000,00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52,2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1 355 498,25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38,0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СУБАРУ FORESTER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Куражова Марина </w:t>
            </w:r>
            <w:r>
              <w:lastRenderedPageBreak/>
              <w:t>Николаевна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информационных </w:t>
            </w:r>
            <w:r>
              <w:lastRenderedPageBreak/>
              <w:t>технологий и электронного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1 865 878,24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доля в земельном участке под </w:t>
            </w:r>
            <w:r>
              <w:lastRenderedPageBreak/>
              <w:t>многоквартирным домом 402/64432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2457,0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МАЗДА CX 7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40,2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402/64432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2264,9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767 913,16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Руф Надежда Николаевна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контроля учреждений непроизводственной сферы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1 510 807,87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КИА  PICANTO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39,8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61,7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Токмакова Наталья Владимировна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контроля организаций, предприятий производственной сферы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1 671 881,28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348 378,66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lastRenderedPageBreak/>
              <w:t>ТОЙОТА Land Cruiser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36,9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Сагандукова Светлана Владимировна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аналитического отдела контрольного управления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1 318 126,79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84,6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грузовой: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МИЦУБИСИ L200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846/305795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22871,0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846/305795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9982,0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Золкина Людмила Борисовна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управления  исполнения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3 084 302,06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30 000,00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35,3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67,2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46,5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725 142,36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55,3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67,2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Volkswagen Jetta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19,3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Суковатый Александр </w:t>
            </w:r>
            <w:r>
              <w:lastRenderedPageBreak/>
              <w:t>Валерьевич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 исполнения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1 689 534,42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автомобиль легковой:  </w:t>
            </w:r>
            <w:r>
              <w:lastRenderedPageBreak/>
              <w:t>ТОЙОТА AVENSIS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1 788 569,44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Дисенбаева Ляззат Малгаждаровна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финансового обеспечения управления исполнения бюджета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1 894 225,85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595/86750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3350,8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1 074 402,19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300 000,00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легковой: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Kia Ceed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гаражом 7/1000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4809,0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легковой: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Nissan Qashqai</w:t>
            </w:r>
          </w:p>
        </w:tc>
      </w:tr>
    </w:tbl>
    <w:p w:rsidR="00C564C9" w:rsidRDefault="00C564C9" w:rsidP="001C34A2"/>
    <w:p w:rsidR="00C564C9" w:rsidRDefault="00C564C9" w:rsidP="00C564C9">
      <w:r>
        <w:br w:type="page"/>
      </w:r>
    </w:p>
    <w:p w:rsidR="00C564C9" w:rsidRPr="00E90BC5" w:rsidRDefault="00C564C9" w:rsidP="00C564C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lang w:eastAsia="ru-RU"/>
        </w:rPr>
      </w:pPr>
      <w:r w:rsidRPr="00E90BC5">
        <w:rPr>
          <w:rFonts w:ascii="inherit" w:hAnsi="inherit" w:cs="Segoe UI"/>
          <w:color w:val="3A4256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территориальных финансовых органов Департамента финансов Тюменской области за 2017 год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143"/>
        <w:gridCol w:w="1241"/>
        <w:gridCol w:w="1860"/>
        <w:gridCol w:w="1008"/>
        <w:gridCol w:w="1437"/>
        <w:gridCol w:w="1860"/>
        <w:gridCol w:w="926"/>
        <w:gridCol w:w="1437"/>
        <w:gridCol w:w="2021"/>
      </w:tblGrid>
      <w:tr w:rsidR="00C564C9" w:rsidTr="00E15A77"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Должность /для членов семьи - степень родства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2017 год (в </w:t>
            </w:r>
            <w:proofErr w:type="gramStart"/>
            <w:r>
              <w:t>рублях)*</w:t>
            </w:r>
            <w:proofErr w:type="gramEnd"/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*) отдельной строкой выделяется доход от отчуждения имущества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 (вид и марка)</w:t>
            </w:r>
          </w:p>
        </w:tc>
      </w:tr>
      <w:tr w:rsidR="00C564C9" w:rsidTr="00E15A77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Ануфриева Нина Степановна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1 393 543,94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55,2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327,0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162,0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1 499 524,19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625 000,00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162,0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55,2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ТОЙОТА RAV4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54,0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327,0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 грузовой: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УАЗ 452Д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Бусыгина Ирина Владимировна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762 205,48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53,1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</w:t>
            </w:r>
            <w:bookmarkStart w:id="0" w:name="_GoBack"/>
            <w:bookmarkEnd w:id="0"/>
            <w:r>
              <w:t>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Renault Duster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½ доля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353 624,75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Renault Duster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½ доля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иные ТС: прицеп к легковому ТС КМЗ-828420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16 560,00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53,1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Волгина Вера Никифоровна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1 753 920,90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3670/10068,7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10068,7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36,7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25,6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3670/1150840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2308,8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791 124,83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36,7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ФОРД Фокус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ХУНДАЙ ТУКСОН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25,6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Гарина Татьяна Леонидовна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1 143 932,08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2070,0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2937,0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163,7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Григорьева Любовь Александровна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1 224 142,31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144,3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824,0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58,8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96 270,23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144,3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824,0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Зубарева Татьяна </w:t>
            </w:r>
            <w:r>
              <w:lastRenderedPageBreak/>
              <w:t>Николаевна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Начальник финансово-</w:t>
            </w:r>
            <w:r>
              <w:lastRenderedPageBreak/>
              <w:t>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1 119 151,82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30,2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205 588,60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ФОРД Fusion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Иванова Елена Александровна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1 133 192,12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1 086 899,25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450 000,00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Skoda Superb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Касторнов Сергей Леонидович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1 138 312,49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70,7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138,1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АУДИ А4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1522,0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673 947,57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138,1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70,7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1522,0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Конышева </w:t>
            </w:r>
            <w:r>
              <w:lastRenderedPageBreak/>
              <w:t>Марина Михайловна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1 185 066,5</w:t>
            </w:r>
            <w:r>
              <w:lastRenderedPageBreak/>
              <w:t>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½ 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56,7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Лапшина Евгения Геннадьевна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1 140 368,20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313 228,20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Toyota corolla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Лилицких Наталья Владимировна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1 125 244,97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СИТРОЕН C4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572 130,00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1/3</w:t>
            </w:r>
            <w:r>
              <w:t> 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Никитина Галина Николаевна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1 194 566,95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77,5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68,4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65,8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315 992,05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68,4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77,5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HYUNDAI SOLARIS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65,8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17,2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Плишкин Александр Николаевич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1 388 272,23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246 800,00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5</w:t>
            </w:r>
            <w:r>
              <w:t>/</w:t>
            </w:r>
            <w:r>
              <w:rPr>
                <w:sz w:val="14"/>
                <w:szCs w:val="14"/>
                <w:vertAlign w:val="subscript"/>
              </w:rPr>
              <w:t>545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3280001,0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Шкода Rapid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¹/</w:t>
            </w:r>
            <w:r>
              <w:rPr>
                <w:sz w:val="14"/>
                <w:szCs w:val="14"/>
                <w:vertAlign w:val="subscript"/>
              </w:rPr>
              <w:t>16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1217001,0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5</w:t>
            </w:r>
            <w:r>
              <w:t>/</w:t>
            </w:r>
            <w:r>
              <w:rPr>
                <w:sz w:val="14"/>
                <w:szCs w:val="14"/>
                <w:vertAlign w:val="subscript"/>
              </w:rPr>
              <w:t>645</w:t>
            </w:r>
            <w:r>
              <w:t> 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5000000,0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432 746,47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3 359,52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Семакова Марина Геннадьевна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1 156 011,93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520,0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rPr>
                <w:sz w:val="14"/>
                <w:szCs w:val="14"/>
                <w:vertAlign w:val="subscript"/>
              </w:rPr>
              <w:t>1</w:t>
            </w:r>
            <w:r>
              <w:t>/</w:t>
            </w:r>
            <w:r>
              <w:rPr>
                <w:sz w:val="14"/>
                <w:szCs w:val="14"/>
                <w:vertAlign w:val="subscript"/>
              </w:rPr>
              <w:t>3</w:t>
            </w:r>
            <w:r>
              <w:t> квартиры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46,0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156 682,31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520,0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lastRenderedPageBreak/>
              <w:t>ВАЗ 21110</w:t>
            </w: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Ульянова Ольга Викторовна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1 243 249,29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0,35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Харламов Михаил Борисович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849 060,38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Рено Fluence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890,0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863/118838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2617,4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1 293 100,44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доля в общем имуществе многоквартирного дома </w:t>
            </w:r>
            <w:r>
              <w:lastRenderedPageBreak/>
              <w:t>863/118838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2617,4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общем имуществе многоквартирного дома 863/118838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2617,4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доля в земельном участке под многоквартирным домом 863/118838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5773,0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 xml:space="preserve">доля в общем имуществе многоквартирного дома </w:t>
            </w:r>
            <w:r>
              <w:lastRenderedPageBreak/>
              <w:t>863/118838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lastRenderedPageBreak/>
              <w:t>2617,4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Чернова Татьяна Валерьевна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1 101 017,35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 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ФОЛЬКСВАГЕН  JETTA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10 000,00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10 000,00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ВАЗ 21093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земельного участка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¼ жилого дома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Яковлева Лидия Сергеевна</w:t>
            </w: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1 171 569,41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61,5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644 306,55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 355 000,00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61,5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легковой:  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КИА JF Optima</w:t>
            </w: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140,0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</w:tr>
      <w:tr w:rsidR="00C564C9" w:rsidTr="00E15A7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Cs w:val="24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/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C564C9" w:rsidRDefault="00C564C9" w:rsidP="001C34A2"/>
    <w:p w:rsidR="00C564C9" w:rsidRDefault="00C564C9" w:rsidP="00C564C9">
      <w:r>
        <w:br w:type="page"/>
      </w:r>
    </w:p>
    <w:p w:rsidR="00C564C9" w:rsidRPr="00C564C9" w:rsidRDefault="00C564C9" w:rsidP="00C564C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lang w:eastAsia="ru-RU"/>
        </w:rPr>
      </w:pPr>
      <w:r w:rsidRPr="00C564C9">
        <w:rPr>
          <w:rFonts w:ascii="inherit" w:hAnsi="inherit" w:cs="Segoe UI"/>
          <w:color w:val="3A4256"/>
        </w:rP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(лица, замещающего государственную должность Тюменской области) и его супруги (супруга) за три последних года, предшествующих отчетному периоду за 2017 год</w:t>
      </w:r>
    </w:p>
    <w:p w:rsidR="00C564C9" w:rsidRDefault="00C564C9" w:rsidP="00C564C9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80"/>
        <w:gridCol w:w="3240"/>
        <w:gridCol w:w="2160"/>
      </w:tblGrid>
      <w:tr w:rsidR="00C564C9" w:rsidTr="00C564C9">
        <w:trPr>
          <w:trHeight w:val="2295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Должность /для членов семьи - степень родства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(супруга), за три последних года, предшествующих отчетному периоду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564C9" w:rsidTr="00C564C9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Кондаков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Владимир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Георгиевич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64C9" w:rsidRDefault="00C564C9">
            <w:pPr>
              <w:pStyle w:val="a3"/>
              <w:spacing w:before="0" w:beforeAutospacing="0" w:after="240" w:afterAutospacing="0"/>
            </w:pPr>
            <w:r>
              <w:t>Накопления дохода по основному месту работы за предыдущие годы,</w:t>
            </w:r>
          </w:p>
          <w:p w:rsidR="00C564C9" w:rsidRDefault="00C564C9">
            <w:pPr>
              <w:pStyle w:val="a3"/>
              <w:spacing w:before="240" w:beforeAutospacing="0" w:after="240" w:afterAutospacing="0"/>
            </w:pPr>
            <w:r>
              <w:t>кредитные средства (ипотека)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72F40"/>
    <w:multiLevelType w:val="multilevel"/>
    <w:tmpl w:val="C10E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64C9"/>
    <w:rsid w:val="00C76735"/>
    <w:rsid w:val="00E15A77"/>
    <w:rsid w:val="00E90B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911CA-2FAE-467F-B76C-0D2321FC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C564C9"/>
  </w:style>
  <w:style w:type="paragraph" w:customStyle="1" w:styleId="msonormal0">
    <w:name w:val="msonormal"/>
    <w:basedOn w:val="a"/>
    <w:rsid w:val="00C564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C56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04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97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8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35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3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88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2020-06-24T05:14:00Z</dcterms:modified>
</cp:coreProperties>
</file>