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2151"/>
        <w:gridCol w:w="1286"/>
        <w:gridCol w:w="1789"/>
        <w:gridCol w:w="986"/>
        <w:gridCol w:w="1551"/>
        <w:gridCol w:w="1789"/>
        <w:gridCol w:w="986"/>
        <w:gridCol w:w="1551"/>
        <w:gridCol w:w="1752"/>
        <w:gridCol w:w="20"/>
      </w:tblGrid>
      <w:tr w:rsidR="00CE6CA0" w:rsidRPr="00CE6CA0" w:rsidTr="00CE6CA0"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Фамилия, имя, отчество государственного гражданского служащего (лица, замещающего  государственную должность)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Должность / для членов семьи - степень родс</w:t>
            </w:r>
            <w:bookmarkStart w:id="0" w:name="_GoBack"/>
            <w:bookmarkEnd w:id="0"/>
            <w:r w:rsidRPr="00CE6CA0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Общая сумма дохода за 2017 год (в рублях)</w:t>
            </w:r>
          </w:p>
          <w:p w:rsidR="00CE6CA0" w:rsidRPr="00CE6CA0" w:rsidRDefault="00CE6CA0" w:rsidP="00CE6CA0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36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Площадь</w:t>
            </w:r>
          </w:p>
          <w:p w:rsidR="00CE6CA0" w:rsidRPr="00CE6CA0" w:rsidRDefault="00CE6CA0" w:rsidP="00CE6CA0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(кв. 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Площадь (кв. 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4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Карташков Евгений Александрович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3 498 437,54 (в т.ч. от отчуждения имущества 165 000,0)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870,0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67,4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Тойота Verso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129,0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90,5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19,7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rPr>
          <w:trHeight w:val="60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529 440,92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67,4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870,0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129,0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90,5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4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19,7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67,4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90,5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870,0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129,0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земельный участок (для размещения гаражей и </w:t>
            </w: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автостоянок)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15,6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19,7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13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67,4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90,5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870,0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129,0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19,7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67,4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90,5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870,0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129,0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19,7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Коровина Ольга Юрьевна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2 168 615,37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76,0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Мачитов Тимур Азатович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Начальник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1 940 452,76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½ доли земельного участка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909,0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51,3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</w:t>
            </w:r>
          </w:p>
          <w:p w:rsidR="00CE6CA0" w:rsidRPr="00CE6CA0" w:rsidRDefault="00CE6CA0" w:rsidP="00CE6CA0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42,7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80,0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баня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24,0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680 742,67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½ доли земельного участка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909,0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42,7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80,0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баня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24,0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42,7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909,0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80,0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баня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24,0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42,7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909,0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80,0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баня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24,0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Джаниева Надежда Витальевна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тарифного регулирования в сфере водоснабжения и водоотведения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1 234 626,85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30,9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1 007 446,42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37.8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CE6CA0" w:rsidRPr="00CE6CA0" w:rsidRDefault="00CE6CA0" w:rsidP="00CE6CA0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51.1</w:t>
            </w:r>
          </w:p>
          <w:p w:rsidR="00CE6CA0" w:rsidRPr="00CE6CA0" w:rsidRDefault="00CE6CA0" w:rsidP="00CE6CA0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30,9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CE6CA0" w:rsidRPr="00CE6CA0" w:rsidRDefault="00CE6CA0" w:rsidP="00CE6CA0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Шевроле Круз</w:t>
            </w:r>
          </w:p>
          <w:p w:rsidR="00CE6CA0" w:rsidRPr="00CE6CA0" w:rsidRDefault="00CE6CA0" w:rsidP="00CE6CA0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IRAN KNODRO SAMAND IRAN KNODRO SAMAND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Грудцына Яна Олеговна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инвестиционных, производственных программ и энергоэффективности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1 207 961,84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64,2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48,2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Субару Импреза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19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Лазутина Наталья Геннадьевна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тарифного регулирования в сфере теплоснабжения и коммунальном комплексе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1 240 071,66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76,6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34,3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948 902,47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 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19,9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76,6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Лада Веста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76,6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55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Крутакова Елена Викторовна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общего отдела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1 333 886,57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54,0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Редикульцева Елена Владимировна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начальник отдела тарифного регулирования на транспортные услуги управления программ и тарифного регулирования на транспортные </w:t>
            </w: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услуги, в ТЭК и непроизводственной сфере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1 287 598,21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 42,9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4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Смакова Елена Юрьевна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1 712 697,74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2/3 квартиры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61,9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60,6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65,0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1 101,0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48 533,71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1/3 квартиры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61, 9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404,0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16,1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70,1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Юровская Елена Яковлевна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начальник отдела ценового регулирования в топливно-энергетической и непроизводственной сферах управления программ и тарифного регулирования на транспортные услуги, в ТЭК и </w:t>
            </w: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непроизводственной сфере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1 165 536,83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общая долевая собственность в многоквартирном жилом доме (1145/185882)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3 564,2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14,2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114,5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49,0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43,8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1623,0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общее </w:t>
            </w: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имущество в многоквартирном доме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3564,2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40 000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1623,0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114,5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Фольксваген Тyaper</w:t>
            </w:r>
          </w:p>
          <w:p w:rsidR="00CE6CA0" w:rsidRPr="00CE6CA0" w:rsidRDefault="00CE6CA0" w:rsidP="00CE6CA0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прицеп к легковому автомобилю МЭСА 817715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49,0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43,8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  <w:p w:rsidR="00CE6CA0" w:rsidRPr="00CE6CA0" w:rsidRDefault="00CE6CA0" w:rsidP="00CE6CA0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142/185822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3564,2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5905,0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14,2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1163,0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3564,2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114,5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43,8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14,2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3 564,2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3 564,2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1623,0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CE6CA0" w:rsidRPr="00CE6CA0" w:rsidRDefault="00CE6CA0" w:rsidP="00CE6CA0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4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114,5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43,8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49,0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1623,0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14,2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3 564,2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общее </w:t>
            </w: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имущество в многоквартирном доме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3 564,2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Кочнев Алексей Анатольевич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заместитель начальника отдела инвестиционных, производственных программ и энергоэффективности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935 232,63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62,7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50,0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</w:t>
            </w:r>
          </w:p>
          <w:p w:rsidR="00CE6CA0" w:rsidRPr="00CE6CA0" w:rsidRDefault="00CE6CA0" w:rsidP="00CE6CA0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42,0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110,6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2200,0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493 262,63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1/3 квартиры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72,6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50,0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1/3 земельного участка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528,0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62,7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50,0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72,6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земельный </w:t>
            </w: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528,0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50,0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Звонарева Дарья Сергеевна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заместитель начальника отдела тарифного регулирования в сфере теплоснабжения и коммунальном комплексе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299 233,88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60,5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5 632 197,01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61,0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BMW 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1/2 квартиры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38,8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60,5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0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60,5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Назырова Асия Махмутовна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Заместитель начальника отдела тарифного регулирования в сфере водоснабжения и водоотведения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1 070 158,11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978,0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100,0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</w:t>
            </w:r>
          </w:p>
          <w:p w:rsidR="00CE6CA0" w:rsidRPr="00CE6CA0" w:rsidRDefault="00CE6CA0" w:rsidP="00CE6CA0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E6CA0" w:rsidRPr="00CE6CA0" w:rsidTr="00CE6CA0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36,7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946,0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E6CA0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6CA0" w:rsidRPr="00CE6CA0" w:rsidRDefault="00CE6CA0" w:rsidP="00CE6CA0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</w:tbl>
    <w:p w:rsidR="00243221" w:rsidRPr="00CE6CA0" w:rsidRDefault="00CE6CA0" w:rsidP="00CE6CA0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E6CA0">
        <w:rPr>
          <w:rFonts w:ascii="Segoe UI" w:eastAsia="Times New Roman" w:hAnsi="Segoe UI" w:cs="Segoe UI"/>
          <w:sz w:val="21"/>
          <w:szCs w:val="21"/>
          <w:lang w:eastAsia="ru-RU"/>
        </w:rPr>
        <w:br/>
        <w:t>Создано: 22.05.2018</w:t>
      </w:r>
      <w:r w:rsidRPr="00CE6CA0">
        <w:rPr>
          <w:rFonts w:ascii="Segoe UI" w:eastAsia="Times New Roman" w:hAnsi="Segoe UI" w:cs="Segoe UI"/>
          <w:sz w:val="21"/>
          <w:szCs w:val="21"/>
          <w:lang w:eastAsia="ru-RU"/>
        </w:rPr>
        <w:br/>
        <w:t>Дата обновления: 22.05.2018</w:t>
      </w:r>
      <w:r w:rsidRPr="00CE6CA0">
        <w:rPr>
          <w:rFonts w:ascii="Segoe UI" w:eastAsia="Times New Roman" w:hAnsi="Segoe UI" w:cs="Segoe UI"/>
          <w:sz w:val="21"/>
          <w:szCs w:val="21"/>
          <w:lang w:eastAsia="ru-RU"/>
        </w:rPr>
        <w:br/>
        <w:t>Источник: Департамент тарифной и ценовой политики Тюменской области</w:t>
      </w:r>
    </w:p>
    <w:sectPr w:rsidR="00243221" w:rsidRPr="00CE6CA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6CA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B228"/>
  <w15:docId w15:val="{E1C53872-B47D-4D15-807A-9B5EB7CE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E6C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9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2020-06-24T04:44:00Z</dcterms:modified>
</cp:coreProperties>
</file>