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78" w:rsidRDefault="00AF2278" w:rsidP="00AF2278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гражданских служащих управления по охране, контролю и регулированию использования объектов животного мира и среды их обитания Тюменской области за 2018 год</w:t>
      </w:r>
    </w:p>
    <w:tbl>
      <w:tblPr>
        <w:tblpPr w:leftFromText="45" w:rightFromText="45" w:vertAnchor="text"/>
        <w:tblW w:w="157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2246"/>
        <w:gridCol w:w="1498"/>
        <w:gridCol w:w="1520"/>
        <w:gridCol w:w="951"/>
        <w:gridCol w:w="1476"/>
        <w:gridCol w:w="1520"/>
        <w:gridCol w:w="951"/>
        <w:gridCol w:w="1476"/>
        <w:gridCol w:w="2333"/>
        <w:gridCol w:w="21"/>
      </w:tblGrid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bookmarkStart w:id="0" w:name="_GoBack"/>
            <w:bookmarkEnd w:id="0"/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Общая сумма дохода за 2018 год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Перечень объектов недвижимости,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Транспортные средства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Щепелин Василий Игнатьевич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Госохотуправления Тюменской области, главный государственный инспектор в области охраны окружающей среды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3 656 889,65 (в том числе от отчуждения имущества780 000,00)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3775,0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автомобиль легковой ТОЙОТА Hilux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1786,0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хозяйственное строение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мотовездеход Arctic Cat 700EFI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прицеп бортовой с тентом ЛАВ 81012А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5 656 096,41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1786,0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1562,0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1149,0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здание (магазин)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300,4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1154,0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Батурин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Василий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Голышмановского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775 847,66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 Фольксваген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Трактор МТЗ-82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1/5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809 499,00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2006,0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1/5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>Бусыгин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Сергей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Ялуторовского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1 690 897,01 (в том числе от отчуждения имущества 870 000,00)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Мототранспортное средство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Мотоцикл ИЖ-П5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67900,0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484 736,39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1/5 земельного участка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1164,0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1/5 земельного участка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1164,0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1/5 земельного участка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1164,0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Галкина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отдела государственного надзора, контроля и правовой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4 174 974,56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(в том числе от отчуждения имущества 2500000)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1/3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Шевроле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1/3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1/3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1/3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Иванов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Александр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Герасимович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Омутинского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890 940,94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Тойота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3777,0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УАЗ - 31512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УАЗ, Хантер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Грузовой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ГАЗ - 33081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Олюнин Юрий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Тобольского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1 115 763,87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1226,8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Toyota Camry Zaz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1090,3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Грузовой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УАЗ-390945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313 304,01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1226,8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Автоприцеп КМЗ-8284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1090,3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Пономарев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lastRenderedPageBreak/>
              <w:t>Сергей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Власович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</w:t>
            </w:r>
            <w:r>
              <w:lastRenderedPageBreak/>
              <w:t>Викуловского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>1 007 217,80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 xml:space="preserve">Легковой автомобиль </w:t>
            </w:r>
            <w:r>
              <w:lastRenderedPageBreak/>
              <w:t>Фольксваген Пассат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 Мицубиси L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127 912,92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Харлов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Григорий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Аромашевского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601 127,93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1386,0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Грузовой автомобиль УАЗ 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 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172 564,79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1386,0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Казаков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Игорь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Юргинского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649 298,44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 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876 086,49 (в том числе от отчуждения имущества509 026,00)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Филимонов Максим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Заводоуковского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712 253,27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Шкода Фабиа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1 271 711,52 (в том числе от отчуждения имущества 1 150 000,00)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Зайцев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Виктор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Сладковского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683 563,61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Тойота Windom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Сельскохозяйственная техника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Самоходное шасси Т-16М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104 712,00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 xml:space="preserve">Молоковский </w:t>
            </w:r>
            <w:r>
              <w:lastRenderedPageBreak/>
              <w:t>Андрей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</w:t>
            </w:r>
            <w:r>
              <w:lastRenderedPageBreak/>
              <w:t>Ярковского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>703 039,73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>75,8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lastRenderedPageBreak/>
              <w:t>FAW B50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Водный транспорт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Мотолодка Прогресс 2-м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Грузовой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ЗИЛ 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130 845,91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Латышев Александр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Исетского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2 438 145,00 (в том числе от отчуждения имущества 2 200 000,00)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2160,0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КИА АМ Soul 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ВАЗ 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171 172,96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 xml:space="preserve">Сироткин </w:t>
            </w:r>
            <w:r>
              <w:lastRenderedPageBreak/>
              <w:t>Алексей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</w:t>
            </w:r>
            <w:r>
              <w:lastRenderedPageBreak/>
              <w:t>Армизонского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>746 527,83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 xml:space="preserve">¼ земельного </w:t>
            </w:r>
            <w:r>
              <w:lastRenderedPageBreak/>
              <w:t>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>2106,0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 xml:space="preserve">Грузовой автомобиль </w:t>
            </w:r>
            <w:r>
              <w:lastRenderedPageBreak/>
              <w:t>УАЗ 390945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ВАЗ 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127 168,52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Коршунов Григорий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Упоровского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941 773,67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944,0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Форд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214 263,07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944,0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Форд Fokus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Пономарев Сергей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Сорокинского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878 454,83 (в том числе от отчуждения имущества 230 000,00)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ОПЕЛЬ P-J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20 458,13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Прокопьев Евгений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Бердюжского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784 276,87 (в том числе от отчуждения имущества 130 000,00)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LADA GAB110 LADA XRAY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572 087,39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>Рябков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Евгений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Абатского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669 929,28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Мицубиси Лансер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Грузовой автомобиль УАЗ 452Д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886 370,58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Полуянов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Начальник Вагайского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607 478,98 (в том числе от отчуждения имущества 100 000,00)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1865,0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ВАЗ 21214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2858,0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647 191,01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1865,0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ХУНДАЙ Elantra 1.6 GLS 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2858,0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ЛИФАН Х70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1973,00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1865,0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2858,0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161,8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Симонов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lastRenderedPageBreak/>
              <w:t>Андрей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</w:t>
            </w:r>
            <w:r>
              <w:lastRenderedPageBreak/>
              <w:t>Казанского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731 864,77 (в </w:t>
            </w:r>
            <w:r>
              <w:lastRenderedPageBreak/>
              <w:t>том числе от отчуждения имущества 43 000,00)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lastRenderedPageBreak/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539 260,95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/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2278" w:rsidRDefault="00AF2278">
            <w:pPr>
              <w:rPr>
                <w:sz w:val="20"/>
                <w:szCs w:val="20"/>
              </w:rPr>
            </w:pPr>
          </w:p>
        </w:tc>
      </w:tr>
    </w:tbl>
    <w:p w:rsidR="00AF2278" w:rsidRDefault="00AF2278" w:rsidP="001C34A2"/>
    <w:p w:rsidR="00AF2278" w:rsidRDefault="00AF2278" w:rsidP="00AF2278">
      <w:r>
        <w:br w:type="page"/>
      </w:r>
    </w:p>
    <w:p w:rsidR="00AF2278" w:rsidRDefault="00AF2278" w:rsidP="00AF2278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об источниках получения средств, за счет которых в 2018 году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государственного гражданского служащего Тюменской области и его супруги (супруга) за три последних года, предшествующих отчетному периоду</w:t>
      </w:r>
    </w:p>
    <w:p w:rsidR="00AF2278" w:rsidRDefault="00AF2278" w:rsidP="00AF2278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907"/>
        <w:gridCol w:w="3295"/>
        <w:gridCol w:w="2108"/>
      </w:tblGrid>
      <w:tr w:rsidR="00AF2278" w:rsidTr="00AF2278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Должность/для членов семьи - степень родства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Источник получения средств, за счет которых приобретено имущество</w:t>
            </w:r>
          </w:p>
        </w:tc>
      </w:tr>
      <w:tr w:rsidR="00AF2278" w:rsidTr="00AF2278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AF2278" w:rsidTr="00AF2278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>Галкина Ольга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 xml:space="preserve">Начальник отдела государственного надзора, контроля и </w:t>
            </w:r>
            <w:r>
              <w:rPr>
                <w:rFonts w:ascii="Calibri" w:hAnsi="Calibri" w:cs="Calibri"/>
              </w:rPr>
              <w:lastRenderedPageBreak/>
              <w:t>правовой работы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>Кредитные средства банка (ипотека);</w:t>
            </w:r>
          </w:p>
          <w:p w:rsidR="00AF2278" w:rsidRDefault="00AF2278">
            <w:pPr>
              <w:pStyle w:val="a3"/>
              <w:spacing w:before="240" w:beforeAutospacing="0" w:after="240" w:afterAutospacing="0"/>
            </w:pPr>
            <w:r>
              <w:rPr>
                <w:rFonts w:ascii="Calibri" w:hAnsi="Calibri" w:cs="Calibri"/>
              </w:rPr>
              <w:t xml:space="preserve">накопления за </w:t>
            </w:r>
            <w:r>
              <w:rPr>
                <w:rFonts w:ascii="Calibri" w:hAnsi="Calibri" w:cs="Calibri"/>
              </w:rPr>
              <w:lastRenderedPageBreak/>
              <w:t>предыдущие годы</w:t>
            </w:r>
          </w:p>
        </w:tc>
      </w:tr>
      <w:tr w:rsidR="00AF2278" w:rsidTr="00AF2278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lastRenderedPageBreak/>
              <w:t>Латышев Александр Борисович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>Начальник Исетского районного отдела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>Легковой автомобиль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>Доход, полученный от продажи объекта недвижимого имущества</w:t>
            </w:r>
          </w:p>
        </w:tc>
      </w:tr>
      <w:tr w:rsidR="00AF2278" w:rsidTr="00AF2278"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>Прокопьев Евгений Валерьевич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>Начальник Бердюжского районного отдела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>Накопления за предыдущие годы; средства материнского капитала</w:t>
            </w:r>
          </w:p>
        </w:tc>
      </w:tr>
      <w:tr w:rsidR="00AF2278" w:rsidTr="00AF22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rPr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>Легковой автомобиль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2278" w:rsidRDefault="00AF2278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>Автокредит</w:t>
            </w:r>
          </w:p>
        </w:tc>
      </w:tr>
    </w:tbl>
    <w:p w:rsidR="00243221" w:rsidRPr="00AF2278" w:rsidRDefault="00243221" w:rsidP="00AF2278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AF227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750E3"/>
    <w:multiLevelType w:val="multilevel"/>
    <w:tmpl w:val="B304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61282"/>
    <w:multiLevelType w:val="multilevel"/>
    <w:tmpl w:val="8BC4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227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522D"/>
  <w15:docId w15:val="{0EDFA5D9-5723-4487-9329-157AA2E9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F227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AF2278"/>
  </w:style>
  <w:style w:type="character" w:customStyle="1" w:styleId="btn-text">
    <w:name w:val="btn-text"/>
    <w:basedOn w:val="a0"/>
    <w:rsid w:val="00AF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023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160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3882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177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41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2020-06-24T04:23:00Z</dcterms:modified>
</cp:coreProperties>
</file>