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7D2" w:rsidRPr="00FC77D2" w:rsidRDefault="00FC77D2" w:rsidP="00FC77D2">
      <w:pPr>
        <w:shd w:val="clear" w:color="auto" w:fill="F4F7FB"/>
        <w:spacing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FC77D2">
        <w:rPr>
          <w:rFonts w:ascii="Segoe UI" w:eastAsia="Times New Roman" w:hAnsi="Segoe UI" w:cs="Segoe UI"/>
          <w:szCs w:val="24"/>
          <w:lang w:eastAsia="ru-RU"/>
        </w:rPr>
        <w:t>  Сведения</w:t>
      </w:r>
    </w:p>
    <w:p w:rsidR="00FC77D2" w:rsidRPr="00FC77D2" w:rsidRDefault="00FC77D2" w:rsidP="00FC77D2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FC77D2">
        <w:rPr>
          <w:rFonts w:ascii="Segoe UI" w:eastAsia="Times New Roman" w:hAnsi="Segoe UI" w:cs="Segoe UI"/>
          <w:szCs w:val="24"/>
          <w:lang w:eastAsia="ru-RU"/>
        </w:rPr>
        <w:t>                 о доходах, об имуществе и обязательствах имущественного характера государственных гражданских</w:t>
      </w:r>
    </w:p>
    <w:p w:rsidR="00FC77D2" w:rsidRPr="00FC77D2" w:rsidRDefault="00FC77D2" w:rsidP="00FC77D2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FC77D2">
        <w:rPr>
          <w:rFonts w:ascii="Segoe UI" w:eastAsia="Times New Roman" w:hAnsi="Segoe UI" w:cs="Segoe UI"/>
          <w:szCs w:val="24"/>
          <w:lang w:eastAsia="ru-RU"/>
        </w:rPr>
        <w:t>           служащих (лиц, замещающих государственные должности) и членов их семей</w:t>
      </w:r>
    </w:p>
    <w:p w:rsidR="00FC77D2" w:rsidRPr="00FC77D2" w:rsidRDefault="00FC77D2" w:rsidP="00FC77D2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FC77D2">
        <w:rPr>
          <w:rFonts w:ascii="Segoe UI" w:eastAsia="Times New Roman" w:hAnsi="Segoe UI" w:cs="Segoe UI"/>
          <w:szCs w:val="24"/>
          <w:u w:val="single"/>
          <w:lang w:eastAsia="ru-RU"/>
        </w:rPr>
        <w:t>Департамент по общественным связям, коммуникациям и молодежной политике Тюменской области</w:t>
      </w:r>
    </w:p>
    <w:p w:rsidR="00FC77D2" w:rsidRPr="00FC77D2" w:rsidRDefault="00FC77D2" w:rsidP="00FC77D2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FC77D2">
        <w:rPr>
          <w:rFonts w:ascii="Segoe UI" w:eastAsia="Times New Roman" w:hAnsi="Segoe UI" w:cs="Segoe UI"/>
          <w:szCs w:val="24"/>
          <w:lang w:eastAsia="ru-RU"/>
        </w:rPr>
        <w:t>             (орг</w:t>
      </w:r>
      <w:bookmarkStart w:id="0" w:name="_GoBack"/>
      <w:bookmarkEnd w:id="0"/>
      <w:r w:rsidRPr="00FC77D2">
        <w:rPr>
          <w:rFonts w:ascii="Segoe UI" w:eastAsia="Times New Roman" w:hAnsi="Segoe UI" w:cs="Segoe UI"/>
          <w:szCs w:val="24"/>
          <w:lang w:eastAsia="ru-RU"/>
        </w:rPr>
        <w:t>ан государственной власти Тюменской области)</w:t>
      </w:r>
    </w:p>
    <w:p w:rsidR="00FC77D2" w:rsidRPr="00FC77D2" w:rsidRDefault="00FC77D2" w:rsidP="00FC77D2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FC77D2">
        <w:rPr>
          <w:rFonts w:ascii="Segoe UI" w:eastAsia="Times New Roman" w:hAnsi="Segoe UI" w:cs="Segoe UI"/>
          <w:szCs w:val="24"/>
          <w:lang w:eastAsia="ru-RU"/>
        </w:rPr>
        <w:t>                за</w:t>
      </w:r>
      <w:r w:rsidRPr="00FC77D2">
        <w:rPr>
          <w:rFonts w:ascii="Segoe UI" w:eastAsia="Times New Roman" w:hAnsi="Segoe UI" w:cs="Segoe UI"/>
          <w:szCs w:val="24"/>
          <w:u w:val="single"/>
          <w:lang w:eastAsia="ru-RU"/>
        </w:rPr>
        <w:t>   2017   </w:t>
      </w:r>
      <w:r w:rsidRPr="00FC77D2">
        <w:rPr>
          <w:rFonts w:ascii="Segoe UI" w:eastAsia="Times New Roman" w:hAnsi="Segoe UI" w:cs="Segoe UI"/>
          <w:szCs w:val="24"/>
          <w:lang w:eastAsia="ru-RU"/>
        </w:rPr>
        <w:t>год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2236"/>
        <w:gridCol w:w="1235"/>
        <w:gridCol w:w="1899"/>
        <w:gridCol w:w="945"/>
        <w:gridCol w:w="1509"/>
        <w:gridCol w:w="1899"/>
        <w:gridCol w:w="945"/>
        <w:gridCol w:w="1509"/>
        <w:gridCol w:w="1696"/>
        <w:gridCol w:w="21"/>
      </w:tblGrid>
      <w:tr w:rsidR="00FC77D2" w:rsidRPr="00FC77D2" w:rsidTr="00FC77D2"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Общая сумма дохода за 2017 год*</w:t>
            </w:r>
          </w:p>
          <w:p w:rsidR="00FC77D2" w:rsidRPr="00FC77D2" w:rsidRDefault="00FC77D2" w:rsidP="00FC77D2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(в рублях)</w:t>
            </w:r>
          </w:p>
          <w:p w:rsidR="00FC77D2" w:rsidRPr="00FC77D2" w:rsidRDefault="00FC77D2" w:rsidP="00FC77D2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Площадь (кв. м)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Площадь (кв. м)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405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Белявский    Павел Викторович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4591183,78</w:t>
            </w:r>
          </w:p>
          <w:p w:rsidR="00FC77D2" w:rsidRPr="00FC77D2" w:rsidRDefault="00FC77D2" w:rsidP="00FC77D2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(в том числе доход от отчуждени</w:t>
            </w: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я имущества 750000,00)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½ квартиры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142,4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46,00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под жилым домом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528,00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358678,61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½ квартиры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142,4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46,00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под жилым домом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528,00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14,1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46,00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под жилым домом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528,00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46,00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под жилым домом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528,00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Широкова Ирина Александровна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1933502,12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 w:val="18"/>
                <w:szCs w:val="18"/>
                <w:vertAlign w:val="superscript"/>
                <w:lang w:eastAsia="ru-RU"/>
              </w:rPr>
              <w:t>1/3</w:t>
            </w: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 квартиры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73,2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101,9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под многоквартирным домом (доля 1019/243677)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18847,0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общее имущество в многоквартирном доме (доля в праве </w:t>
            </w: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1019/61163)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2051,9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4036058,22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101,9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под многоквартирным домом (доля в праве 1019/243677)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18847,0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 (доля в праве 1019/61163)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2051,9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101,9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 (доля 1019/61163)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2051,9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под многоквартирным домом (доля 1019/243677)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18847,0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</w:t>
            </w: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ий сын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101,9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 (доля 1019/61163)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2051,9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под многоквартирным домом (доля 1019/61163)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18847,0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Кравчук Сергей Григорьевич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начальник управления финансов и организационной работы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2133588,98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99,6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Chevrolet 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313874,34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99,6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99,6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99,6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99,6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Васильева Светлана Михайловна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главный бухгалтер, заведующий сектором бухгалтерского учета и отчетности </w:t>
            </w: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управления финансов и организационной работы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1675605,82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74,9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Сузуки Витара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100,0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36,0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баня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18,0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теплица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18,0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686,0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453347,76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686,0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74,9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грузовой автомобиль Ниссан Навара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1000,0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100,0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36,0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баня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18,0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теплица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18,0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Гимпелевич Илона Станиславовна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начальник управления массовых коммуникаций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1878152,01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 w:val="18"/>
                <w:szCs w:val="18"/>
                <w:vertAlign w:val="superscript"/>
                <w:lang w:eastAsia="ru-RU"/>
              </w:rPr>
              <w:t>1/3</w:t>
            </w: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 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34,3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½ 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69,9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11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448744,54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½ квартиры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69,9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400,00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TOYOTA COROLLA VERCO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 w:val="18"/>
                <w:szCs w:val="18"/>
                <w:vertAlign w:val="superscript"/>
                <w:lang w:eastAsia="ru-RU"/>
              </w:rPr>
              <w:t>1/3</w:t>
            </w: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 квартиры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34,3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69,9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400,00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 w:val="18"/>
                <w:szCs w:val="18"/>
                <w:vertAlign w:val="superscript"/>
                <w:lang w:eastAsia="ru-RU"/>
              </w:rPr>
              <w:t>1/3</w:t>
            </w: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 квартиры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34,3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69,9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400,00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Белкина Ирина Михайловна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организационно-правового обеспечения и государственных закупок управления финансов и организационной работы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1746908,03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¾ земельного участка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1000,0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38,9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¼ 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85,1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 w:val="18"/>
                <w:szCs w:val="18"/>
                <w:vertAlign w:val="superscript"/>
                <w:lang w:eastAsia="ru-RU"/>
              </w:rPr>
              <w:t>1/8 </w:t>
            </w: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85,1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¾ гаража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38,9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¼ 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85,1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¼ 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85,1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38,9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¼ земельного участка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1000,0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 w:val="18"/>
                <w:szCs w:val="18"/>
                <w:vertAlign w:val="superscript"/>
                <w:lang w:eastAsia="ru-RU"/>
              </w:rPr>
              <w:t>1/8</w:t>
            </w: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 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85,1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¼ гаража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38,9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Устюжанина Виктория Ивановна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начальник</w:t>
            </w:r>
          </w:p>
          <w:p w:rsidR="00FC77D2" w:rsidRPr="00FC77D2" w:rsidRDefault="00FC77D2" w:rsidP="00FC77D2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планово-экономического отдела  управления финансов и организационной работы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1228296,08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½ 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12,9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Шостак Ирина Витальевна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развития инфраструктуры управления массовых коммуникаций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906482,04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93,4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Инфинити ЕХ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Носов Павел Павлович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финансового контроля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8187435,14</w:t>
            </w:r>
          </w:p>
          <w:p w:rsidR="00FC77D2" w:rsidRPr="00FC77D2" w:rsidRDefault="00FC77D2" w:rsidP="00FC77D2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(в том числе доход от отчуждения имущества 3350000,0)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9/20 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198,6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KIA SORENTO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24,0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32,5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407563,81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9/20 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198,6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 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198,6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1/20 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198,6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1/20 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198,6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FC77D2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FC77D2" w:rsidRPr="00FC77D2" w:rsidRDefault="00FC77D2" w:rsidP="00FC77D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</w:tbl>
    <w:p w:rsidR="00FC77D2" w:rsidRPr="00FC77D2" w:rsidRDefault="00FC77D2" w:rsidP="00FC77D2">
      <w:pPr>
        <w:shd w:val="clear" w:color="auto" w:fill="F4F7FB"/>
        <w:spacing w:after="0" w:line="240" w:lineRule="auto"/>
        <w:ind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FC77D2" w:rsidRPr="00FC77D2" w:rsidRDefault="00FC77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FC77D2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FC77D2" w:rsidRPr="00FC77D2" w:rsidRDefault="00FC77D2" w:rsidP="00FC77D2">
      <w:pPr>
        <w:pStyle w:val="1"/>
        <w:shd w:val="clear" w:color="auto" w:fill="F4F7FB"/>
        <w:spacing w:before="0" w:after="375"/>
        <w:jc w:val="center"/>
        <w:rPr>
          <w:rFonts w:ascii="inherit" w:hAnsi="inherit" w:cs="Segoe UI"/>
          <w:color w:val="auto"/>
          <w:sz w:val="44"/>
          <w:szCs w:val="44"/>
          <w:lang w:eastAsia="ru-RU"/>
        </w:rPr>
      </w:pPr>
      <w:r w:rsidRPr="00FC77D2">
        <w:rPr>
          <w:rFonts w:ascii="inherit" w:hAnsi="inherit" w:cs="Segoe UI"/>
          <w:color w:val="auto"/>
          <w:sz w:val="21"/>
          <w:szCs w:val="21"/>
        </w:rPr>
        <w:lastRenderedPageBreak/>
        <w:t>Сведения о доходах, об имуществе и обязательствах имущественного характера руководителей государственных автономных учреждений Тюменской области за 2017 год</w:t>
      </w:r>
    </w:p>
    <w:p w:rsidR="00FC77D2" w:rsidRPr="00FC77D2" w:rsidRDefault="00FC77D2" w:rsidP="00FC77D2">
      <w:pPr>
        <w:rPr>
          <w:szCs w:val="24"/>
        </w:rPr>
      </w:pPr>
      <w:r w:rsidRPr="00FC77D2">
        <w:rPr>
          <w:rFonts w:ascii="Segoe UI" w:hAnsi="Segoe UI" w:cs="Segoe UI"/>
          <w:shd w:val="clear" w:color="auto" w:fill="F4F7FB"/>
        </w:rPr>
        <w:t> </w:t>
      </w:r>
    </w:p>
    <w:tbl>
      <w:tblPr>
        <w:tblW w:w="158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165"/>
        <w:gridCol w:w="1642"/>
        <w:gridCol w:w="1551"/>
        <w:gridCol w:w="1122"/>
        <w:gridCol w:w="1518"/>
        <w:gridCol w:w="1621"/>
        <w:gridCol w:w="1122"/>
        <w:gridCol w:w="1612"/>
        <w:gridCol w:w="1668"/>
      </w:tblGrid>
      <w:tr w:rsidR="00FC77D2" w:rsidRPr="00FC77D2" w:rsidTr="00FC77D2"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Фамилия, имя, отчество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Должность / для членов семьи - степень родства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Общая сумма дохода за 2017 год*</w:t>
            </w:r>
          </w:p>
          <w:p w:rsidR="00FC77D2" w:rsidRPr="00FC77D2" w:rsidRDefault="00FC77D2">
            <w:pPr>
              <w:pStyle w:val="a3"/>
              <w:spacing w:before="240" w:beforeAutospacing="0" w:after="240" w:afterAutospacing="0"/>
              <w:jc w:val="center"/>
            </w:pPr>
            <w:r w:rsidRPr="00FC77D2">
              <w:t>(в рублях)</w:t>
            </w:r>
          </w:p>
          <w:p w:rsidR="00FC77D2" w:rsidRPr="00FC77D2" w:rsidRDefault="00FC77D2">
            <w:pPr>
              <w:pStyle w:val="a3"/>
              <w:spacing w:before="240" w:beforeAutospacing="0" w:after="240" w:afterAutospacing="0"/>
              <w:jc w:val="center"/>
            </w:pPr>
            <w:r w:rsidRPr="00FC77D2">
              <w:t>* отдельной строкой выделяется доход от отчуждения имущества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Перечень объектов недвижимости, принадлежащих на праве собственности</w:t>
            </w:r>
          </w:p>
        </w:tc>
        <w:tc>
          <w:tcPr>
            <w:tcW w:w="44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Перечень объектов недвижимости, находящихся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Транспортные средства, принадлежащие на праве собственности (вид и марка)</w:t>
            </w:r>
          </w:p>
        </w:tc>
      </w:tr>
      <w:tr w:rsidR="00FC77D2" w:rsidRPr="00FC77D2" w:rsidTr="00FC77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Вид объекта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Площадь (кв. м)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Вид объекта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Площадь (кв. м)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rPr>
                <w:szCs w:val="24"/>
              </w:rPr>
            </w:pPr>
          </w:p>
        </w:tc>
      </w:tr>
      <w:tr w:rsidR="00FC77D2" w:rsidRPr="00FC77D2" w:rsidTr="00FC77D2">
        <w:trPr>
          <w:trHeight w:val="405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10</w:t>
            </w:r>
          </w:p>
        </w:tc>
      </w:tr>
      <w:tr w:rsidR="00FC77D2" w:rsidRPr="00FC77D2" w:rsidTr="00FC77D2">
        <w:trPr>
          <w:trHeight w:val="300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Пересторонин Сергей Леонидович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директор</w:t>
            </w:r>
          </w:p>
          <w:p w:rsidR="00FC77D2" w:rsidRPr="00FC77D2" w:rsidRDefault="00FC77D2">
            <w:pPr>
              <w:pStyle w:val="a3"/>
              <w:spacing w:before="240" w:beforeAutospacing="0" w:after="240" w:afterAutospacing="0"/>
              <w:jc w:val="center"/>
            </w:pPr>
            <w:r w:rsidRPr="00FC77D2">
              <w:t>ГАУ ТО «ТРИА «ТюменьМедиа»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3315908,07</w:t>
            </w:r>
          </w:p>
          <w:p w:rsidR="00FC77D2" w:rsidRPr="00FC77D2" w:rsidRDefault="00FC77D2">
            <w:pPr>
              <w:pStyle w:val="a3"/>
              <w:spacing w:before="240" w:beforeAutospacing="0" w:after="240" w:afterAutospacing="0"/>
              <w:jc w:val="center"/>
            </w:pPr>
            <w:r w:rsidRPr="00FC77D2">
              <w:t>(в том числе от продажи имущества 470000,00)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квартира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110,0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/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легковой автомобиль Сузуки Grand Vitara</w:t>
            </w: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легковой автомобиль Джип Grand Cherokee</w:t>
            </w: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480000,00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/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110,1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легковой автомобиль Сузуки  Vitara</w:t>
            </w:r>
          </w:p>
        </w:tc>
      </w:tr>
      <w:tr w:rsidR="00FC77D2" w:rsidRPr="00FC77D2" w:rsidTr="00FC77D2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несовершеннолетняя 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/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110,1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77D2" w:rsidRPr="00FC77D2" w:rsidRDefault="00FC77D2">
            <w:pPr>
              <w:pStyle w:val="a3"/>
              <w:spacing w:before="0" w:beforeAutospacing="0" w:after="240" w:afterAutospacing="0"/>
              <w:jc w:val="center"/>
            </w:pPr>
            <w:r w:rsidRPr="00FC77D2">
              <w:t>не имеет</w:t>
            </w:r>
          </w:p>
        </w:tc>
      </w:tr>
    </w:tbl>
    <w:p w:rsidR="00243221" w:rsidRPr="00FC77D2" w:rsidRDefault="00FC77D2" w:rsidP="00FC77D2">
      <w:pPr>
        <w:shd w:val="clear" w:color="auto" w:fill="F4F7FB"/>
        <w:spacing w:after="0" w:line="240" w:lineRule="auto"/>
        <w:ind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FC77D2">
        <w:rPr>
          <w:rFonts w:ascii="Segoe UI" w:hAnsi="Segoe UI" w:cs="Segoe UI"/>
          <w:shd w:val="clear" w:color="auto" w:fill="F4F7FB"/>
        </w:rPr>
        <w:t> </w:t>
      </w:r>
    </w:p>
    <w:sectPr w:rsidR="00243221" w:rsidRPr="00FC77D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D62"/>
    <w:multiLevelType w:val="multilevel"/>
    <w:tmpl w:val="666A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B220"/>
  <w15:docId w15:val="{3CD87E8C-B5B6-4D4F-9C10-0A5014DB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2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7206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2020-06-24T04:17:00Z</dcterms:modified>
</cp:coreProperties>
</file>