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7B" w:rsidRDefault="00BE097B" w:rsidP="00BE097B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Департамента жилищно-коммунального хозяйства Тюменской области и членов их семей за 2018 год</w:t>
      </w:r>
    </w:p>
    <w:p w:rsidR="00BE097B" w:rsidRDefault="00BE097B" w:rsidP="00BE097B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2088"/>
        <w:gridCol w:w="1589"/>
        <w:gridCol w:w="1902"/>
        <w:gridCol w:w="1037"/>
        <w:gridCol w:w="1589"/>
        <w:gridCol w:w="1622"/>
        <w:gridCol w:w="1037"/>
        <w:gridCol w:w="1260"/>
        <w:gridCol w:w="1804"/>
      </w:tblGrid>
      <w:tr w:rsidR="00BE097B" w:rsidTr="00BE097B">
        <w:trPr>
          <w:trHeight w:val="975"/>
          <w:tblHeader/>
          <w:jc w:val="center"/>
        </w:trPr>
        <w:tc>
          <w:tcPr>
            <w:tcW w:w="150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rStyle w:val="a4"/>
              </w:rPr>
              <w:t>Сведения о доходах, об имуществе и обязательствах имущественного характера государственных гражданских служащих</w:t>
            </w:r>
          </w:p>
          <w:p w:rsidR="00BE097B" w:rsidRDefault="00BE097B">
            <w:pPr>
              <w:pStyle w:val="a3"/>
              <w:spacing w:before="240" w:beforeAutospacing="0" w:after="240" w:afterAutospacing="0"/>
              <w:rPr>
                <w:b/>
                <w:bCs/>
              </w:rPr>
            </w:pPr>
            <w:r>
              <w:rPr>
                <w:rStyle w:val="a4"/>
              </w:rPr>
              <w:t>Департамента жилищно-коммунального хозяйства Тюменской области и членов их семей за 2018 год</w:t>
            </w:r>
          </w:p>
        </w:tc>
      </w:tr>
      <w:tr w:rsidR="00BE097B" w:rsidTr="00BE097B">
        <w:trPr>
          <w:tblHeader/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Должность/для членов семьи - степень родства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Общая сумма дохода за 2018 год*</w:t>
            </w:r>
          </w:p>
          <w:p w:rsidR="00BE097B" w:rsidRDefault="00BE097B">
            <w:pPr>
              <w:pStyle w:val="a3"/>
              <w:spacing w:before="24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(в рублях)</w:t>
            </w:r>
          </w:p>
          <w:p w:rsidR="00BE097B" w:rsidRDefault="00BE097B">
            <w:pPr>
              <w:pStyle w:val="a3"/>
              <w:spacing w:before="24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* отдельной строкой выделяется доход от отчуждения имущества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средства, принадлежащие на праве собственности (вид и марка)</w:t>
            </w:r>
          </w:p>
        </w:tc>
      </w:tr>
      <w:tr w:rsidR="00BE097B" w:rsidTr="00BE097B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b/>
                <w:bCs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b/>
                <w:bCs/>
                <w:szCs w:val="24"/>
              </w:rPr>
            </w:pPr>
          </w:p>
        </w:tc>
      </w:tr>
      <w:tr w:rsidR="00BE097B" w:rsidTr="00BE097B">
        <w:trPr>
          <w:tblHeader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E097B" w:rsidTr="00BE097B">
        <w:trPr>
          <w:trHeight w:val="315"/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Журавлева</w:t>
            </w:r>
          </w:p>
          <w:p w:rsidR="00BE097B" w:rsidRDefault="00BE097B">
            <w:pPr>
              <w:pStyle w:val="a3"/>
              <w:spacing w:before="240" w:beforeAutospacing="0" w:after="240" w:afterAutospacing="0"/>
            </w:pPr>
            <w:r>
              <w:t>Людмила</w:t>
            </w:r>
          </w:p>
          <w:p w:rsidR="00BE097B" w:rsidRDefault="00BE097B">
            <w:pPr>
              <w:pStyle w:val="a3"/>
              <w:spacing w:before="240" w:beforeAutospacing="0" w:after="240" w:afterAutospacing="0"/>
            </w:pPr>
            <w:r>
              <w:t>Геннадьевна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Начальник отдела финансирования и бухгалтерского учета – главный бухгалтер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1 509 072,63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30,9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E097B" w:rsidTr="00BE09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51,1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</w:tr>
      <w:tr w:rsidR="00BE097B" w:rsidTr="00BE09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61,1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</w:tr>
      <w:tr w:rsidR="00BE097B" w:rsidTr="00BE09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206 210,42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2 9330,0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BE097B" w:rsidRDefault="00BE097B">
            <w:pPr>
              <w:pStyle w:val="a3"/>
              <w:spacing w:before="240" w:beforeAutospacing="0" w:after="240" w:afterAutospacing="0"/>
            </w:pPr>
            <w:r>
              <w:lastRenderedPageBreak/>
              <w:t>Citroen C4 Aircross</w:t>
            </w:r>
          </w:p>
        </w:tc>
      </w:tr>
      <w:tr w:rsidR="00BE097B" w:rsidTr="00BE09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971,0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</w:tr>
      <w:tr w:rsidR="00BE097B" w:rsidTr="00BE09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90,0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</w:tr>
      <w:tr w:rsidR="00BE097B" w:rsidTr="00BE097B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51,1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</w:tr>
      <w:tr w:rsidR="00BE097B" w:rsidTr="00BE097B">
        <w:trPr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Полеводина</w:t>
            </w:r>
          </w:p>
          <w:p w:rsidR="00BE097B" w:rsidRDefault="00BE097B">
            <w:pPr>
              <w:pStyle w:val="a3"/>
              <w:spacing w:before="240" w:beforeAutospacing="0" w:after="240" w:afterAutospacing="0"/>
            </w:pPr>
            <w:r>
              <w:t>Ирина Алексеевна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Начальник отдела анализа и планирования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1 033 428,61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E097B" w:rsidTr="00BE09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38,4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</w:tr>
      <w:tr w:rsidR="00BE097B" w:rsidTr="00BE097B">
        <w:trPr>
          <w:trHeight w:val="7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1 757 397,94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560,0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BE097B" w:rsidRDefault="00BE097B">
            <w:pPr>
              <w:pStyle w:val="a3"/>
              <w:spacing w:before="240" w:beforeAutospacing="0" w:after="240" w:afterAutospacing="0"/>
            </w:pPr>
            <w:r>
              <w:t>MITSUBISHI LANCER</w:t>
            </w:r>
          </w:p>
        </w:tc>
      </w:tr>
      <w:tr w:rsidR="00BE097B" w:rsidTr="00BE097B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BE097B" w:rsidRDefault="00BE097B">
            <w:pPr>
              <w:pStyle w:val="a3"/>
              <w:spacing w:before="240" w:beforeAutospacing="0" w:after="240" w:afterAutospacing="0"/>
            </w:pPr>
            <w:r>
              <w:lastRenderedPageBreak/>
              <w:t>OPEL KADETTE</w:t>
            </w:r>
          </w:p>
        </w:tc>
      </w:tr>
      <w:tr w:rsidR="00BE097B" w:rsidTr="00BE09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47,9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</w:tr>
      <w:tr w:rsidR="00BE097B" w:rsidTr="00BE097B">
        <w:trPr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Тарабыкина Елена Константиновна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Начальник отдела жилищных программ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2 056 842,74</w:t>
            </w:r>
          </w:p>
          <w:p w:rsidR="00BE097B" w:rsidRDefault="00BE097B">
            <w:pPr>
              <w:pStyle w:val="a3"/>
              <w:spacing w:before="240" w:beforeAutospacing="0" w:after="240" w:afterAutospacing="0"/>
            </w:pPr>
            <w:r>
              <w:t>(в т.ч. от отчуждения имущества на сумму 600 000,00)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93,3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E097B" w:rsidTr="00BE09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703 098,06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93,3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BE097B" w:rsidRDefault="00BE097B">
            <w:pPr>
              <w:pStyle w:val="a3"/>
              <w:spacing w:before="240" w:beforeAutospacing="0" w:after="240" w:afterAutospacing="0"/>
            </w:pPr>
            <w:r>
              <w:t>HYUNDAI SOLARIS</w:t>
            </w:r>
          </w:p>
        </w:tc>
      </w:tr>
      <w:tr w:rsidR="00BE097B" w:rsidTr="00BE097B">
        <w:trPr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Якуба</w:t>
            </w:r>
          </w:p>
          <w:p w:rsidR="00BE097B" w:rsidRDefault="00BE097B">
            <w:pPr>
              <w:pStyle w:val="a3"/>
              <w:spacing w:before="240" w:beforeAutospacing="0" w:after="240" w:afterAutospacing="0"/>
            </w:pPr>
            <w:r>
              <w:t>Наталья Владимировна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Начальник отдела строительства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1 599 170,20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 xml:space="preserve">Земельный участок под многоквартирным домом (доля в </w:t>
            </w:r>
            <w:r>
              <w:lastRenderedPageBreak/>
              <w:t>праве 4/1000)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lastRenderedPageBreak/>
              <w:t>5044,0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BE097B" w:rsidTr="00BE097B">
        <w:trPr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Земельный участок для строительства жилых домов с объектами соцкультбыта (доля в праве 4/1000)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604,0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</w:tr>
      <w:tr w:rsidR="00BE097B" w:rsidTr="00BE097B">
        <w:trPr>
          <w:trHeight w:val="1695"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Земельный участок для строительства жилых домов с объектами соцкультбыта</w:t>
            </w:r>
          </w:p>
          <w:p w:rsidR="00BE097B" w:rsidRDefault="00BE097B">
            <w:pPr>
              <w:pStyle w:val="a3"/>
              <w:spacing w:before="240" w:beforeAutospacing="0" w:after="240" w:afterAutospacing="0"/>
            </w:pPr>
            <w:r>
              <w:t xml:space="preserve">(доля в праве </w:t>
            </w:r>
            <w:r>
              <w:lastRenderedPageBreak/>
              <w:t>4/1000)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lastRenderedPageBreak/>
              <w:t>646,0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</w:tr>
      <w:tr w:rsidR="00BE097B" w:rsidTr="00BE097B">
        <w:trPr>
          <w:trHeight w:val="435"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63,5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</w:tr>
      <w:tr w:rsidR="00BE097B" w:rsidTr="00BE097B">
        <w:trPr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(доля в праве 4/1000)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6983,1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097B" w:rsidRDefault="00BE097B">
            <w:pPr>
              <w:rPr>
                <w:sz w:val="20"/>
                <w:szCs w:val="20"/>
              </w:rPr>
            </w:pPr>
          </w:p>
        </w:tc>
      </w:tr>
    </w:tbl>
    <w:p w:rsidR="00BE097B" w:rsidRDefault="00BE097B" w:rsidP="001C34A2">
      <w:pPr>
        <w:rPr>
          <w:rFonts w:ascii="Arial" w:hAnsi="Arial" w:cs="Arial"/>
          <w:color w:val="3A4256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21A"/>
    <w:multiLevelType w:val="multilevel"/>
    <w:tmpl w:val="DFA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5D5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097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A24"/>
  <w15:docId w15:val="{D0D672C6-F611-41C3-8ECF-4EC49182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BE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1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3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976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2020-06-23T05:36:00Z</dcterms:modified>
</cp:coreProperties>
</file>