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A9E" w:rsidRPr="00CE5A9E" w:rsidRDefault="00CE5A9E" w:rsidP="00CE5A9E">
      <w:pPr>
        <w:spacing w:after="0" w:line="240" w:lineRule="auto"/>
        <w:outlineLvl w:val="1"/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</w:pPr>
      <w:r w:rsidRPr="00CE5A9E">
        <w:rPr>
          <w:rFonts w:ascii="Helvetica" w:eastAsia="Times New Roman" w:hAnsi="Helvetica" w:cs="Helvetica"/>
          <w:color w:val="41484E"/>
          <w:sz w:val="30"/>
          <w:szCs w:val="30"/>
          <w:lang w:eastAsia="ru-RU"/>
        </w:rPr>
        <w:t>Сведения о доходах за 2017 год</w:t>
      </w:r>
    </w:p>
    <w:p w:rsidR="00CE5A9E" w:rsidRPr="00CE5A9E" w:rsidRDefault="00CE5A9E" w:rsidP="00CE5A9E">
      <w:pPr>
        <w:spacing w:after="0" w:line="360" w:lineRule="atLeast"/>
        <w:jc w:val="center"/>
        <w:rPr>
          <w:rFonts w:eastAsia="Times New Roman"/>
          <w:color w:val="41484E"/>
          <w:szCs w:val="24"/>
          <w:lang w:eastAsia="ru-RU"/>
        </w:rPr>
      </w:pPr>
      <w:r w:rsidRPr="00CE5A9E">
        <w:rPr>
          <w:rFonts w:eastAsia="Times New Roman"/>
          <w:b/>
          <w:bCs/>
          <w:color w:val="41484E"/>
          <w:sz w:val="20"/>
          <w:szCs w:val="20"/>
          <w:lang w:eastAsia="ru-RU"/>
        </w:rPr>
        <w:t>Сведения</w:t>
      </w:r>
    </w:p>
    <w:p w:rsidR="00CE5A9E" w:rsidRPr="00CE5A9E" w:rsidRDefault="00CE5A9E" w:rsidP="00CE5A9E">
      <w:pPr>
        <w:spacing w:after="0" w:line="360" w:lineRule="atLeast"/>
        <w:jc w:val="center"/>
        <w:rPr>
          <w:rFonts w:eastAsia="Times New Roman"/>
          <w:color w:val="41484E"/>
          <w:szCs w:val="24"/>
          <w:lang w:eastAsia="ru-RU"/>
        </w:rPr>
      </w:pPr>
      <w:r w:rsidRPr="00CE5A9E">
        <w:rPr>
          <w:rFonts w:eastAsia="Times New Roman"/>
          <w:b/>
          <w:bCs/>
          <w:color w:val="41484E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CE5A9E" w:rsidRPr="00CE5A9E" w:rsidRDefault="00CE5A9E" w:rsidP="00CE5A9E">
      <w:pPr>
        <w:spacing w:after="0" w:line="360" w:lineRule="atLeast"/>
        <w:jc w:val="center"/>
        <w:rPr>
          <w:rFonts w:eastAsia="Times New Roman"/>
          <w:color w:val="41484E"/>
          <w:szCs w:val="24"/>
          <w:lang w:eastAsia="ru-RU"/>
        </w:rPr>
      </w:pPr>
      <w:r w:rsidRPr="00CE5A9E">
        <w:rPr>
          <w:rFonts w:eastAsia="Times New Roman"/>
          <w:b/>
          <w:bCs/>
          <w:color w:val="41484E"/>
          <w:sz w:val="20"/>
          <w:szCs w:val="20"/>
          <w:lang w:eastAsia="ru-RU"/>
        </w:rPr>
        <w:t>за период с 01 января по 31 декабря 2017 года</w:t>
      </w:r>
    </w:p>
    <w:p w:rsidR="00CE5A9E" w:rsidRPr="00CE5A9E" w:rsidRDefault="00CE5A9E" w:rsidP="00CE5A9E">
      <w:pPr>
        <w:spacing w:before="150" w:after="0" w:line="360" w:lineRule="atLeast"/>
        <w:jc w:val="center"/>
        <w:rPr>
          <w:rFonts w:eastAsia="Times New Roman"/>
          <w:color w:val="41484E"/>
          <w:szCs w:val="24"/>
          <w:lang w:eastAsia="ru-RU"/>
        </w:rPr>
      </w:pPr>
      <w:r w:rsidRPr="00CE5A9E">
        <w:rPr>
          <w:rFonts w:eastAsia="Times New Roman"/>
          <w:color w:val="41484E"/>
          <w:szCs w:val="24"/>
          <w:lang w:eastAsia="ru-RU"/>
        </w:rPr>
        <w:t> </w:t>
      </w:r>
      <w:bookmarkStart w:id="0" w:name="_GoBack"/>
      <w:bookmarkEnd w:id="0"/>
    </w:p>
    <w:tbl>
      <w:tblPr>
        <w:tblW w:w="155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9"/>
        <w:gridCol w:w="1369"/>
        <w:gridCol w:w="1303"/>
        <w:gridCol w:w="1402"/>
        <w:gridCol w:w="906"/>
        <w:gridCol w:w="1343"/>
        <w:gridCol w:w="925"/>
        <w:gridCol w:w="906"/>
        <w:gridCol w:w="398"/>
        <w:gridCol w:w="969"/>
        <w:gridCol w:w="1356"/>
        <w:gridCol w:w="1655"/>
        <w:gridCol w:w="1489"/>
      </w:tblGrid>
      <w:tr w:rsidR="00CE5A9E" w:rsidRPr="00CE5A9E" w:rsidTr="00CE5A9E">
        <w:tc>
          <w:tcPr>
            <w:tcW w:w="16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08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</w:t>
            </w:r>
          </w:p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29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Объекты недвижимости,</w:t>
            </w:r>
          </w:p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Декларированный</w:t>
            </w:r>
          </w:p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годовой доход</w:t>
            </w:r>
          </w:p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 (руб.)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E5A9E" w:rsidRPr="00CE5A9E" w:rsidTr="00CE5A9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</w:tr>
      <w:tr w:rsidR="00CE5A9E" w:rsidRPr="00CE5A9E" w:rsidTr="00CE5A9E">
        <w:trPr>
          <w:trHeight w:val="465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Саввинов Данил Семенович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министр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Автомашина Ниссан Мурано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4 343 187,21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Долевая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Сивцева Наталья Платоновна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1172,0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2 207 613,63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35,4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2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615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lastRenderedPageBreak/>
              <w:t>Дураев Николай Никифорович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первый заместитель министра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автомашина Судзуки Гранд Витара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2 191 870,02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6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40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Чукавина Наталия Николаевна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2 028 457,38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49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долевая собственность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1 414 829,40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долевая собственность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Руфов Виталий Дмитриевич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</w:t>
            </w: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60,5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автомашина Тойота Ланд </w:t>
            </w: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Круизер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1 617 457,49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Тойота Виш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1 621 446,59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Моноева Полина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долевая </w:t>
            </w:r>
            <w:proofErr w:type="gramStart"/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  ½</w:t>
            </w:r>
            <w:proofErr w:type="gramEnd"/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1266774,90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Романов Виктор Дмитриевич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54,8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Автомашина КИА Бонго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1224486,06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супруга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54,8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20717,16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54,8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54,8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54,8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  <w:p w:rsidR="00CE5A9E" w:rsidRPr="00CE5A9E" w:rsidRDefault="00CE5A9E" w:rsidP="00CE5A9E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Агарков Александр Владимирович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руководитель Департамента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долевая </w:t>
            </w:r>
            <w:proofErr w:type="gramStart"/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  1</w:t>
            </w:r>
            <w:proofErr w:type="gramEnd"/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/3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Мерседес Бенц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1693974,98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 xml:space="preserve">долевая </w:t>
            </w:r>
            <w:proofErr w:type="gramStart"/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  1</w:t>
            </w:r>
            <w:proofErr w:type="gramEnd"/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/4</w:t>
            </w:r>
          </w:p>
          <w:p w:rsidR="00CE5A9E" w:rsidRPr="00CE5A9E" w:rsidRDefault="00CE5A9E" w:rsidP="00CE5A9E">
            <w:pPr>
              <w:spacing w:before="150"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E5A9E" w:rsidRPr="00CE5A9E" w:rsidRDefault="00CE5A9E" w:rsidP="00CE5A9E">
            <w:pPr>
              <w:spacing w:after="0" w:line="240" w:lineRule="auto"/>
              <w:rPr>
                <w:rFonts w:eastAsia="Times New Roman"/>
                <w:color w:val="2E4052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b/>
                <w:bCs/>
                <w:color w:val="2E4052"/>
                <w:sz w:val="20"/>
                <w:szCs w:val="20"/>
                <w:lang w:eastAsia="ru-RU"/>
              </w:rPr>
              <w:t>Николаева Наталья Дмитриевна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руководитель Департамента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1509774,73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8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совместная собственность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747550,81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rPr>
          <w:trHeight w:val="525"/>
        </w:trPr>
        <w:tc>
          <w:tcPr>
            <w:tcW w:w="1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54,5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jc w:val="center"/>
              <w:rPr>
                <w:rFonts w:eastAsia="Times New Roman"/>
                <w:color w:val="2E4052"/>
                <w:szCs w:val="24"/>
                <w:lang w:eastAsia="ru-RU"/>
              </w:rPr>
            </w:pPr>
            <w:r w:rsidRPr="00CE5A9E">
              <w:rPr>
                <w:rFonts w:eastAsia="Times New Roman"/>
                <w:color w:val="2E4052"/>
                <w:szCs w:val="24"/>
                <w:lang w:eastAsia="ru-RU"/>
              </w:rPr>
              <w:t> </w:t>
            </w:r>
          </w:p>
        </w:tc>
      </w:tr>
      <w:tr w:rsidR="00CE5A9E" w:rsidRPr="00CE5A9E" w:rsidTr="00CE5A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CE5A9E" w:rsidRPr="00CE5A9E" w:rsidRDefault="00CE5A9E" w:rsidP="00CE5A9E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CE5A9E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CE5A9E" w:rsidRPr="00CE5A9E" w:rsidRDefault="00CE5A9E" w:rsidP="00CE5A9E">
      <w:pPr>
        <w:spacing w:before="150" w:after="0" w:line="360" w:lineRule="atLeast"/>
        <w:rPr>
          <w:rFonts w:eastAsia="Times New Roman"/>
          <w:color w:val="41484E"/>
          <w:szCs w:val="24"/>
          <w:lang w:eastAsia="ru-RU"/>
        </w:rPr>
      </w:pPr>
      <w:r w:rsidRPr="00CE5A9E">
        <w:rPr>
          <w:rFonts w:eastAsia="Times New Roman"/>
          <w:color w:val="41484E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5A9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72C1FC-4D9C-42ED-95C8-1D86F81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0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2020-06-12T03:28:00Z</dcterms:modified>
</cp:coreProperties>
</file>