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D5" w:rsidRDefault="007E3AD5" w:rsidP="007E3AD5">
      <w:pPr>
        <w:pStyle w:val="1"/>
        <w:spacing w:before="0" w:after="360" w:line="600" w:lineRule="atLeast"/>
        <w:textAlignment w:val="baseline"/>
        <w:rPr>
          <w:rFonts w:ascii="Arial" w:hAnsi="Arial" w:cs="Arial"/>
          <w:color w:val="3B4256"/>
          <w:sz w:val="48"/>
          <w:szCs w:val="48"/>
          <w:lang w:eastAsia="ru-RU"/>
        </w:rPr>
      </w:pPr>
      <w:r>
        <w:rPr>
          <w:rFonts w:ascii="Arial" w:hAnsi="Arial" w:cs="Arial"/>
          <w:color w:val="3B4256"/>
        </w:rPr>
        <w:t>Сведения о доходах, расходах, об имуществе и обязательствах имущественного характера, предоставленные государственным гражданским служащим Самарской области департамента по вопросам правопорядка и противодействия коррупции Самарской области за отчетный период с 1 января 2017 года по 31 декабря 2017 года</w:t>
      </w:r>
      <w:bookmarkStart w:id="0" w:name="_GoBack"/>
      <w:bookmarkEnd w:id="0"/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366"/>
        <w:gridCol w:w="1366"/>
        <w:gridCol w:w="1546"/>
        <w:gridCol w:w="971"/>
        <w:gridCol w:w="1384"/>
        <w:gridCol w:w="1002"/>
        <w:gridCol w:w="971"/>
        <w:gridCol w:w="1384"/>
        <w:gridCol w:w="1382"/>
        <w:gridCol w:w="1670"/>
        <w:gridCol w:w="1507"/>
      </w:tblGrid>
      <w:tr w:rsidR="007E3AD5" w:rsidTr="007E3AD5">
        <w:trPr>
          <w:tblHeader/>
        </w:trPr>
        <w:tc>
          <w:tcPr>
            <w:tcW w:w="181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Должность</w:t>
            </w:r>
          </w:p>
        </w:tc>
        <w:tc>
          <w:tcPr>
            <w:tcW w:w="6390" w:type="dxa"/>
            <w:gridSpan w:val="4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Транспортные средства</w:t>
            </w:r>
          </w:p>
        </w:tc>
        <w:tc>
          <w:tcPr>
            <w:tcW w:w="211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Декларированный годовой доход¹</w:t>
            </w:r>
          </w:p>
        </w:tc>
        <w:tc>
          <w:tcPr>
            <w:tcW w:w="189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7E3AD5" w:rsidTr="007E3AD5">
        <w:trPr>
          <w:tblHeader/>
        </w:trPr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вид объекта</w:t>
            </w:r>
          </w:p>
        </w:tc>
        <w:tc>
          <w:tcPr>
            <w:tcW w:w="190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вид собственности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площадь (кв. м)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страна расположения</w:t>
            </w:r>
          </w:p>
        </w:tc>
        <w:tc>
          <w:tcPr>
            <w:tcW w:w="11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площадь (кв. м)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  <w:szCs w:val="24"/>
              </w:rPr>
            </w:pPr>
          </w:p>
        </w:tc>
      </w:tr>
      <w:tr w:rsidR="007E3AD5" w:rsidTr="007E3AD5">
        <w:tc>
          <w:tcPr>
            <w:tcW w:w="18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Рожин Юрий Александ</w:t>
            </w:r>
            <w:r>
              <w:rPr>
                <w:rFonts w:ascii="Arial" w:hAnsi="Arial" w:cs="Arial"/>
                <w:color w:val="3B4256"/>
              </w:rPr>
              <w:lastRenderedPageBreak/>
              <w:t>рович</w:t>
            </w:r>
          </w:p>
        </w:tc>
        <w:tc>
          <w:tcPr>
            <w:tcW w:w="16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 xml:space="preserve">врио вице-губернатора — </w:t>
            </w:r>
            <w:r>
              <w:rPr>
                <w:rFonts w:ascii="Arial" w:hAnsi="Arial" w:cs="Arial"/>
                <w:color w:val="3B4256"/>
              </w:rPr>
              <w:lastRenderedPageBreak/>
              <w:t>руководителя департамента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 xml:space="preserve">Земли населенных </w:t>
            </w:r>
            <w:r>
              <w:rPr>
                <w:rFonts w:ascii="Arial" w:hAnsi="Arial" w:cs="Arial"/>
                <w:color w:val="3B4256"/>
              </w:rPr>
              <w:lastRenderedPageBreak/>
              <w:t>пунктов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Квартира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Машиноместо</w:t>
            </w:r>
          </w:p>
        </w:tc>
        <w:tc>
          <w:tcPr>
            <w:tcW w:w="190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индивидуальная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индивидуа</w:t>
            </w:r>
            <w:r>
              <w:rPr>
                <w:rFonts w:ascii="Arial" w:hAnsi="Arial" w:cs="Arial"/>
                <w:color w:val="3B4256"/>
              </w:rPr>
              <w:lastRenderedPageBreak/>
              <w:t>льная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1379,0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91,9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10,2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Россия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Россия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Квартира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170,8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Легковая машина: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 xml:space="preserve">Тойота Лексус </w:t>
            </w:r>
            <w:r>
              <w:rPr>
                <w:rFonts w:ascii="Arial" w:hAnsi="Arial" w:cs="Arial"/>
                <w:color w:val="3B4256"/>
              </w:rPr>
              <w:lastRenderedPageBreak/>
              <w:t>LX-570</w:t>
            </w:r>
          </w:p>
        </w:tc>
        <w:tc>
          <w:tcPr>
            <w:tcW w:w="21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lastRenderedPageBreak/>
              <w:t>10890082,13</w:t>
            </w:r>
          </w:p>
        </w:tc>
        <w:tc>
          <w:tcPr>
            <w:tcW w:w="189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</w:tr>
      <w:tr w:rsidR="007E3AD5" w:rsidTr="007E3AD5">
        <w:tc>
          <w:tcPr>
            <w:tcW w:w="18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Квартира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Кладовая № 4 подсобное помещение</w:t>
            </w:r>
          </w:p>
        </w:tc>
        <w:tc>
          <w:tcPr>
            <w:tcW w:w="190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индивидуальная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170,8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18,4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Россия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 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  <w:tc>
          <w:tcPr>
            <w:tcW w:w="16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Легковая автомашина:</w:t>
            </w:r>
          </w:p>
          <w:p w:rsidR="007E3AD5" w:rsidRDefault="007E3AD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Тойота Лексус RX-350</w:t>
            </w:r>
          </w:p>
        </w:tc>
        <w:tc>
          <w:tcPr>
            <w:tcW w:w="21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204594,23</w:t>
            </w:r>
          </w:p>
        </w:tc>
        <w:tc>
          <w:tcPr>
            <w:tcW w:w="189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E3AD5" w:rsidRDefault="007E3AD5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—</w:t>
            </w:r>
          </w:p>
        </w:tc>
      </w:tr>
    </w:tbl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 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proofErr w:type="gramStart"/>
      <w:r>
        <w:rPr>
          <w:rFonts w:ascii="Arial" w:hAnsi="Arial" w:cs="Arial"/>
          <w:color w:val="3B4256"/>
        </w:rPr>
        <w:t>Подпись  _</w:t>
      </w:r>
      <w:proofErr w:type="gramEnd"/>
      <w:r>
        <w:rPr>
          <w:rFonts w:ascii="Arial" w:hAnsi="Arial" w:cs="Arial"/>
          <w:color w:val="3B4256"/>
        </w:rPr>
        <w:t>_____________________  Ю.А.Рожин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———————————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proofErr w:type="gramStart"/>
      <w:r>
        <w:rPr>
          <w:rFonts w:ascii="Arial" w:hAnsi="Arial" w:cs="Arial"/>
          <w:color w:val="3B4256"/>
          <w:bdr w:val="none" w:sz="0" w:space="0" w:color="auto" w:frame="1"/>
          <w:vertAlign w:val="superscript"/>
        </w:rPr>
        <w:t>1</w:t>
      </w:r>
      <w:r>
        <w:rPr>
          <w:rFonts w:ascii="Arial" w:hAnsi="Arial" w:cs="Arial"/>
          <w:color w:val="3B4256"/>
        </w:rPr>
        <w:t>  В</w:t>
      </w:r>
      <w:proofErr w:type="gramEnd"/>
      <w:r>
        <w:rPr>
          <w:rFonts w:ascii="Arial" w:hAnsi="Arial" w:cs="Arial"/>
          <w:color w:val="3B4256"/>
        </w:rPr>
        <w:t xml:space="preserve">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E3AD5" w:rsidRDefault="007E3AD5" w:rsidP="007E3AD5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  <w:vertAlign w:val="superscript"/>
        </w:rPr>
        <w:t>2</w:t>
      </w:r>
      <w:r>
        <w:rPr>
          <w:rFonts w:ascii="Arial" w:hAnsi="Arial" w:cs="Arial"/>
          <w:color w:val="3B4256"/>
        </w:rPr>
        <w:t> 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3AD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12D8F-1D06-4B67-94CB-433A6DF5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2020-06-10T05:44:00Z</dcterms:modified>
</cp:coreProperties>
</file>