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>Сведения</w:t>
      </w:r>
    </w:p>
    <w:p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 xml:space="preserve">о доходах, расходах, об имуществе и обязательствах имущественного характера </w:t>
      </w:r>
    </w:p>
    <w:p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 xml:space="preserve">директора государственного автономного учреждения Псковской области «Туристский информационный центр» </w:t>
      </w:r>
    </w:p>
    <w:p w:rsidR="001E26F4" w:rsidRDefault="00553E35">
      <w:pPr>
        <w:jc w:val="center"/>
      </w:pPr>
      <w:r>
        <w:rPr>
          <w:rStyle w:val="11"/>
          <w:b w:val="0"/>
        </w:rPr>
        <w:t>за отчетный период с 1 января 2019 года по 31 декабря 2019 года</w:t>
      </w:r>
      <w:r>
        <w:rPr>
          <w:b/>
        </w:rPr>
        <w:t xml:space="preserve"> </w:t>
      </w:r>
    </w:p>
    <w:p w:rsidR="001E26F4" w:rsidRDefault="00553E35">
      <w:pPr>
        <w:jc w:val="center"/>
      </w:pPr>
      <w:r>
        <w:t xml:space="preserve">для размещения на официальном сайте </w:t>
      </w:r>
      <w:r>
        <w:rPr>
          <w:rStyle w:val="11"/>
          <w:b w:val="0"/>
        </w:rPr>
        <w:t xml:space="preserve">Комитета по туризму Псковской области </w:t>
      </w:r>
    </w:p>
    <w:p w:rsidR="001E26F4" w:rsidRDefault="001E26F4">
      <w:pPr>
        <w:jc w:val="center"/>
      </w:pPr>
    </w:p>
    <w:p w:rsidR="001E26F4" w:rsidRDefault="001E26F4">
      <w:pPr>
        <w:jc w:val="center"/>
      </w:pPr>
    </w:p>
    <w:tbl>
      <w:tblPr>
        <w:tblW w:w="15585" w:type="dxa"/>
        <w:tblInd w:w="-2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2"/>
        <w:gridCol w:w="1220"/>
        <w:gridCol w:w="1330"/>
        <w:gridCol w:w="1633"/>
        <w:gridCol w:w="729"/>
        <w:gridCol w:w="954"/>
        <w:gridCol w:w="1036"/>
        <w:gridCol w:w="790"/>
        <w:gridCol w:w="976"/>
        <w:gridCol w:w="1443"/>
        <w:gridCol w:w="1400"/>
        <w:gridCol w:w="1992"/>
      </w:tblGrid>
      <w:tr w:rsidR="001E26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</w:t>
            </w:r>
            <w:r>
              <w:rPr>
                <w:sz w:val="20"/>
                <w:szCs w:val="20"/>
              </w:rPr>
              <w:t>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</w:t>
            </w:r>
            <w:r>
              <w:rPr>
                <w:sz w:val="20"/>
                <w:szCs w:val="20"/>
              </w:rPr>
              <w:t>дств, за счет которых совершена сделка</w:t>
            </w:r>
          </w:p>
          <w:p w:rsidR="001E26F4" w:rsidRDefault="00553E3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6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</w:tr>
      <w:tr w:rsidR="001E26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Матин Е.Л.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553E35">
            <w:pPr>
              <w:snapToGrid w:val="0"/>
              <w:jc w:val="center"/>
            </w:pPr>
            <w:r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11"/>
                <w:b w:val="0"/>
                <w:bCs w:val="0"/>
                <w:sz w:val="20"/>
                <w:szCs w:val="20"/>
              </w:rPr>
              <w:t>906,9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549 613,39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</w:tr>
      <w:tr w:rsidR="001E26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11"/>
                <w:b w:val="0"/>
                <w:bCs w:val="0"/>
                <w:sz w:val="20"/>
                <w:szCs w:val="20"/>
              </w:rPr>
              <w:t>Часть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15,5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</w:pPr>
            <w:r>
              <w:rPr>
                <w:rStyle w:val="11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1E26F4">
            <w:pPr>
              <w:snapToGrid w:val="0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</w:pPr>
          </w:p>
        </w:tc>
      </w:tr>
      <w:tr w:rsidR="001E26F4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6F4" w:rsidRDefault="00553E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E26F4" w:rsidRDefault="001E26F4">
      <w:pPr>
        <w:jc w:val="center"/>
        <w:rPr>
          <w:sz w:val="20"/>
          <w:szCs w:val="20"/>
        </w:rPr>
      </w:pPr>
    </w:p>
    <w:p w:rsidR="001E26F4" w:rsidRDefault="001E26F4"/>
    <w:sectPr w:rsidR="001E26F4">
      <w:pgSz w:w="16838" w:h="11906" w:orient="landscape"/>
      <w:pgMar w:top="851" w:right="567" w:bottom="851" w:left="85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F4"/>
    <w:rsid w:val="001E26F4"/>
    <w:rsid w:val="0055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B2CD6-CC21-4786-93E0-EB93C8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3B7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623B7"/>
  </w:style>
  <w:style w:type="character" w:customStyle="1" w:styleId="10">
    <w:name w:val="Знак сноски1"/>
    <w:basedOn w:val="1"/>
    <w:qFormat/>
    <w:rsid w:val="00D623B7"/>
    <w:rPr>
      <w:vertAlign w:val="superscript"/>
    </w:rPr>
  </w:style>
  <w:style w:type="character" w:customStyle="1" w:styleId="11">
    <w:name w:val="Строгий1"/>
    <w:basedOn w:val="1"/>
    <w:qFormat/>
    <w:rsid w:val="00D623B7"/>
    <w:rPr>
      <w:b/>
      <w:bCs/>
    </w:rPr>
  </w:style>
  <w:style w:type="paragraph" w:customStyle="1" w:styleId="12">
    <w:name w:val="Заголовок1"/>
    <w:basedOn w:val="a"/>
    <w:next w:val="a3"/>
    <w:qFormat/>
    <w:rsid w:val="00D623B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rsid w:val="00D623B7"/>
    <w:pPr>
      <w:spacing w:after="140" w:line="288" w:lineRule="auto"/>
    </w:pPr>
  </w:style>
  <w:style w:type="paragraph" w:styleId="a4">
    <w:name w:val="List"/>
    <w:basedOn w:val="a3"/>
    <w:rsid w:val="00D623B7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D623B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D623B7"/>
    <w:pPr>
      <w:suppressLineNumbers/>
    </w:pPr>
    <w:rPr>
      <w:rFonts w:cs="Mangal"/>
    </w:rPr>
  </w:style>
  <w:style w:type="paragraph" w:customStyle="1" w:styleId="Default">
    <w:name w:val="Default"/>
    <w:qFormat/>
    <w:rsid w:val="00D623B7"/>
    <w:pPr>
      <w:suppressAutoHyphens/>
    </w:pPr>
    <w:rPr>
      <w:rFonts w:eastAsia="Calibri"/>
      <w:color w:val="000000"/>
      <w:kern w:val="2"/>
      <w:sz w:val="24"/>
      <w:szCs w:val="24"/>
      <w:lang w:eastAsia="ar-SA"/>
    </w:rPr>
  </w:style>
  <w:style w:type="paragraph" w:customStyle="1" w:styleId="a7">
    <w:name w:val="Содержимое таблицы"/>
    <w:basedOn w:val="a"/>
    <w:qFormat/>
    <w:rsid w:val="00D623B7"/>
    <w:pPr>
      <w:suppressLineNumbers/>
    </w:pPr>
  </w:style>
  <w:style w:type="paragraph" w:customStyle="1" w:styleId="a8">
    <w:name w:val="Заголовок таблицы"/>
    <w:basedOn w:val="a7"/>
    <w:qFormat/>
    <w:rsid w:val="00D623B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Комитет по туризму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2018-05-07T14:36:00Z</cp:lastPrinted>
  <dcterms:created xsi:type="dcterms:W3CDTF">2020-05-26T08:52:00Z</dcterms:created>
  <dcterms:modified xsi:type="dcterms:W3CDTF">2020-05-26T08:52:00Z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туризму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