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"/>
        <w:gridCol w:w="1168"/>
        <w:gridCol w:w="965"/>
        <w:gridCol w:w="1034"/>
        <w:gridCol w:w="902"/>
        <w:gridCol w:w="512"/>
        <w:gridCol w:w="820"/>
        <w:gridCol w:w="895"/>
        <w:gridCol w:w="512"/>
        <w:gridCol w:w="820"/>
        <w:gridCol w:w="970"/>
        <w:gridCol w:w="1070"/>
        <w:gridCol w:w="914"/>
      </w:tblGrid>
      <w:tr w:rsidR="00366F3E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848" w:type="dxa"/>
            <w:gridSpan w:val="13"/>
            <w:shd w:val="clear" w:color="FFFFFF" w:fill="auto"/>
            <w:vAlign w:val="bottom"/>
          </w:tcPr>
          <w:p w:rsidR="00366F3E" w:rsidRDefault="00F00108">
            <w:pPr>
              <w:jc w:val="right"/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366F3E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13" w:type="dxa"/>
            <w:gridSpan w:val="12"/>
            <w:shd w:val="clear" w:color="FFFFFF" w:fill="auto"/>
          </w:tcPr>
          <w:p w:rsidR="00F00108" w:rsidRDefault="00F0010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государст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венной жилищной инспекции Новосибирской области, и членов их семей </w:t>
            </w:r>
          </w:p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за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период с 1 января по 31 декабря 2018 года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366F3E" w:rsidRDefault="00366F3E"/>
        </w:tc>
        <w:tc>
          <w:tcPr>
            <w:tcW w:w="2277" w:type="dxa"/>
            <w:shd w:val="clear" w:color="FFFFFF" w:fill="auto"/>
            <w:vAlign w:val="bottom"/>
          </w:tcPr>
          <w:p w:rsidR="00366F3E" w:rsidRDefault="00366F3E"/>
        </w:tc>
        <w:tc>
          <w:tcPr>
            <w:tcW w:w="3609" w:type="dxa"/>
            <w:shd w:val="clear" w:color="FFFFFF" w:fill="auto"/>
            <w:vAlign w:val="bottom"/>
          </w:tcPr>
          <w:p w:rsidR="00366F3E" w:rsidRDefault="00366F3E"/>
        </w:tc>
        <w:tc>
          <w:tcPr>
            <w:tcW w:w="2022" w:type="dxa"/>
            <w:shd w:val="clear" w:color="FFFFFF" w:fill="auto"/>
            <w:vAlign w:val="bottom"/>
          </w:tcPr>
          <w:p w:rsidR="00366F3E" w:rsidRDefault="00366F3E"/>
        </w:tc>
        <w:tc>
          <w:tcPr>
            <w:tcW w:w="1752" w:type="dxa"/>
            <w:shd w:val="clear" w:color="FFFFFF" w:fill="auto"/>
            <w:vAlign w:val="bottom"/>
          </w:tcPr>
          <w:p w:rsidR="00366F3E" w:rsidRDefault="00366F3E"/>
        </w:tc>
        <w:tc>
          <w:tcPr>
            <w:tcW w:w="1168" w:type="dxa"/>
            <w:shd w:val="clear" w:color="FFFFFF" w:fill="auto"/>
            <w:vAlign w:val="bottom"/>
          </w:tcPr>
          <w:p w:rsidR="00366F3E" w:rsidRDefault="00366F3E"/>
        </w:tc>
        <w:tc>
          <w:tcPr>
            <w:tcW w:w="1572" w:type="dxa"/>
            <w:shd w:val="clear" w:color="FFFFFF" w:fill="auto"/>
            <w:vAlign w:val="bottom"/>
          </w:tcPr>
          <w:p w:rsidR="00366F3E" w:rsidRDefault="00366F3E"/>
        </w:tc>
        <w:tc>
          <w:tcPr>
            <w:tcW w:w="1752" w:type="dxa"/>
            <w:shd w:val="clear" w:color="FFFFFF" w:fill="auto"/>
            <w:vAlign w:val="bottom"/>
          </w:tcPr>
          <w:p w:rsidR="00366F3E" w:rsidRDefault="00366F3E"/>
        </w:tc>
        <w:tc>
          <w:tcPr>
            <w:tcW w:w="1155" w:type="dxa"/>
            <w:shd w:val="clear" w:color="FFFFFF" w:fill="auto"/>
            <w:vAlign w:val="bottom"/>
          </w:tcPr>
          <w:p w:rsidR="00366F3E" w:rsidRDefault="00366F3E"/>
        </w:tc>
        <w:tc>
          <w:tcPr>
            <w:tcW w:w="1572" w:type="dxa"/>
            <w:shd w:val="clear" w:color="FFFFFF" w:fill="auto"/>
            <w:vAlign w:val="bottom"/>
          </w:tcPr>
          <w:p w:rsidR="00366F3E" w:rsidRDefault="00366F3E"/>
        </w:tc>
        <w:tc>
          <w:tcPr>
            <w:tcW w:w="1872" w:type="dxa"/>
            <w:shd w:val="clear" w:color="FFFFFF" w:fill="auto"/>
            <w:vAlign w:val="bottom"/>
          </w:tcPr>
          <w:p w:rsidR="00366F3E" w:rsidRDefault="00366F3E"/>
        </w:tc>
        <w:tc>
          <w:tcPr>
            <w:tcW w:w="2052" w:type="dxa"/>
            <w:shd w:val="clear" w:color="FFFFFF" w:fill="auto"/>
            <w:vAlign w:val="bottom"/>
          </w:tcPr>
          <w:p w:rsidR="00366F3E" w:rsidRDefault="00366F3E"/>
        </w:tc>
        <w:tc>
          <w:tcPr>
            <w:tcW w:w="2310" w:type="dxa"/>
            <w:shd w:val="clear" w:color="FFFFFF" w:fill="auto"/>
            <w:vAlign w:val="bottom"/>
          </w:tcPr>
          <w:p w:rsidR="00366F3E" w:rsidRDefault="00366F3E"/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51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47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66F3E" w:rsidRDefault="00366F3E">
            <w:pPr>
              <w:jc w:val="center"/>
            </w:pPr>
          </w:p>
        </w:tc>
      </w:tr>
      <w:tr w:rsidR="00366F3E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366F3E" w:rsidRDefault="00366F3E"/>
        </w:tc>
        <w:tc>
          <w:tcPr>
            <w:tcW w:w="23113" w:type="dxa"/>
            <w:gridSpan w:val="12"/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финансово-хозяйственного обеспечения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Жданова Н.С.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финансово-хозяйственного обеспечения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746 626,36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Пустовалова Н.И.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финансово-хозяйственного обеспечения государственной жилищной инспекции Новосибирской области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2 603 007,14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Под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1 640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1 640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ЛАДА-ЛАРГУС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1 349 322,24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Тимофеева А.Н.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</w:t>
            </w:r>
            <w:r>
              <w:rPr>
                <w:rFonts w:ascii="Times New Roman" w:hAnsi="Times New Roman"/>
                <w:sz w:val="24"/>
                <w:szCs w:val="24"/>
              </w:rPr>
              <w:t>финансово-хозяйственного обеспечения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824 904,47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6F3E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366F3E" w:rsidRDefault="00366F3E"/>
        </w:tc>
        <w:tc>
          <w:tcPr>
            <w:tcW w:w="23113" w:type="dxa"/>
            <w:gridSpan w:val="12"/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нормативно-правового обеспечения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Алексеева М.Л.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- юрист отдела </w:t>
            </w:r>
            <w:r>
              <w:rPr>
                <w:rFonts w:ascii="Times New Roman" w:hAnsi="Times New Roman"/>
                <w:sz w:val="24"/>
                <w:szCs w:val="24"/>
              </w:rPr>
              <w:t>нормативно-правового обеспечения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ОПЕЛЬ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Корса</w:t>
            </w:r>
            <w:proofErr w:type="spellEnd"/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571 063,69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Бердникова Т.Ю.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- юрист отдела нормативно-правового обеспечения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949 052,73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Ларина И.В.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- юрист отдела </w:t>
            </w:r>
            <w:r>
              <w:rPr>
                <w:rFonts w:ascii="Times New Roman" w:hAnsi="Times New Roman"/>
                <w:sz w:val="24"/>
                <w:szCs w:val="24"/>
              </w:rPr>
              <w:t>нормативно-правового обеспечения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139 439,35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 нежилое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Помещение </w:t>
            </w:r>
            <w:r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МАЗДА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Демио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310 275,16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Сид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- юрист отдела нормативно-правового обеспечения государственной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748 489,53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Останин П.Н.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- юрист отдела нормативно-правового обеспечения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5,75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корона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премио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751 767,92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409 180,08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Сирота А.В.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- юрист отдела нормативно-правового 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обеспечения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Находящиеся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(ВАЗ) 111840, 2008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980 </w:t>
            </w:r>
            <w:r>
              <w:rPr>
                <w:rFonts w:ascii="Times New Roman" w:hAnsi="Times New Roman"/>
                <w:sz w:val="24"/>
                <w:szCs w:val="24"/>
              </w:rPr>
              <w:t>746,61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452 581,97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Ягуткина К.В.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- юрист отдела нормативно-правового обеспечения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749 251,57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ХОНДА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Civic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455 054,63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Слуцкая Т.М.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нормативно-правового 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обеспечения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lancer</w:t>
            </w:r>
            <w:proofErr w:type="spellEnd"/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913 730,40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МАЗДА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mazda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1 018 403,26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6F3E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366F3E" w:rsidRDefault="00366F3E"/>
        </w:tc>
        <w:tc>
          <w:tcPr>
            <w:tcW w:w="23113" w:type="dxa"/>
            <w:gridSpan w:val="12"/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планирования, оперативного учета и анализа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Кот М.Н.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планирования, оперативного учета и анализа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(доля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1 192 824,55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(доля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ИКС ТРАЛЬ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219 206,77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Кондауров Д.В.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планирования, оперативного учета и анализа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881 001,63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Самохина Е.В.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планирования, оперативного учета и анализа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1 429 654,53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икс-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865 570,36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средства, Накопления за предыдущие годы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планирования, оперативного учета и анализа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752 819,01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Спасио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2 108 000,00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имущество, Доход, полученный от продажи квартиры, 656057, Алтайский край, г. Барнаул, ул. Панфиловцев, д.22, кв.21, 54,0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66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Адова Е.Ю.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планирования, оперативного учета и анализа государственной жилищной инспекции Новосибирской области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Прочий 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Здание материального склада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429,5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СУБАРУ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1 510 500,00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имущество, Доход, полученный от продажи жилого дома,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633209, Новосибирская область, 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Искитим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ул. Куйбышева, д.16, 31,9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Доход, полученный от продажи земельного участка, 633209, Новосибирская область, 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Искитим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ул. Куйбышева, д.16, 530,0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Тойота ИПСУМ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Здание материального склада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429,5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Фетисова А.И.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планирования, оперативного учета и анализа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Теана</w:t>
            </w:r>
            <w:proofErr w:type="spellEnd"/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800 328,65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Приора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1 059 674,98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средства,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6F3E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366F3E" w:rsidRDefault="00366F3E"/>
        </w:tc>
        <w:tc>
          <w:tcPr>
            <w:tcW w:w="23113" w:type="dxa"/>
            <w:gridSpan w:val="12"/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мониторинга технического состояния многоквартирных домов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отдела мониторинга технического состояния многоквартирных домов государственной жилищной инспекции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1 205 460,85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Чернецкая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отдела мониторинга технического состояния многоквартирных домов государственной жилищной инспекции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Passo</w:t>
            </w:r>
            <w:proofErr w:type="spellEnd"/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743 970,00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Манске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И.Г.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начальника отдела мониторинга технического состояния многоквартирных домов государственной жилищной инспекции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830 682,06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soul</w:t>
            </w:r>
            <w:proofErr w:type="spellEnd"/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528 421,69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средства, Доход, полученный от продажи легкового автомобиля (ХУНДАЙ TOCSON 2.7 GLS, 2006 г.)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Данченко Л.И.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отдела мониторинга технического состояния многоквартирных домов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 жилищной инспекции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Аллион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S2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566 191,52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324 188,74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/>
                <w:sz w:val="24"/>
                <w:szCs w:val="24"/>
              </w:rPr>
              <w:t>мониторинга технического состояния многоквартирных домов государственной жилищной инспекции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501 516,45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Шишкина А.В.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отдела мониторинга технического состояния </w:t>
            </w:r>
            <w:r>
              <w:rPr>
                <w:rFonts w:ascii="Times New Roman" w:hAnsi="Times New Roman"/>
                <w:sz w:val="24"/>
                <w:szCs w:val="24"/>
              </w:rPr>
              <w:t>многоквартирных домов государственной жилищной инспекции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МАЗДА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Трибьют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540 946,62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средства, Накопления за предыдущие годы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средства, Накопления за предыдущие годы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366F3E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366F3E" w:rsidRDefault="00366F3E"/>
        </w:tc>
        <w:tc>
          <w:tcPr>
            <w:tcW w:w="23113" w:type="dxa"/>
            <w:gridSpan w:val="12"/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лицензирования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Блудшая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лицензирования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1 345 927,71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СУБАРУ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4 218 489,17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Ежова Т.В.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лицензирования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687 158,31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 в собственности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1 885 607,00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средства, Доход, полученный от продажи легкового автомобиля (ТОЙОТА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2014 г.)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Татуйко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</w:t>
            </w:r>
            <w:r>
              <w:rPr>
                <w:rFonts w:ascii="Times New Roman" w:hAnsi="Times New Roman"/>
                <w:sz w:val="24"/>
                <w:szCs w:val="24"/>
              </w:rPr>
              <w:t>лицензирования государственной жилищной инспекции Новосибирской области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780 352,19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52,37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СУЗУКИ Гранд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758 386,40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52,37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52,37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Турилова Е.Ф.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</w:t>
            </w:r>
            <w:r>
              <w:rPr>
                <w:rFonts w:ascii="Times New Roman" w:hAnsi="Times New Roman"/>
                <w:sz w:val="24"/>
                <w:szCs w:val="24"/>
              </w:rPr>
              <w:t>инспектор отдела лицензирования государственной жилищной инспекции Новосибирской области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СРВ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915 277,87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ЛЕКСУС ЕС 250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Корона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Премио</w:t>
            </w:r>
            <w:proofErr w:type="spellEnd"/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756 445,86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Петрова Н.Ю.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лицензирования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855 903,92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HYUNDAI  ix55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ix55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Штааб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лицензирования государственной жилищной инспекции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MAZDA-3 Z6B52928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851 414,67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UAZ PATRIOT UAZ PATRIOT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207 403,80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Моторанспортное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средство Мотоцикл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CBR954RR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Адамович Е.С.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</w:t>
            </w:r>
            <w:r>
              <w:rPr>
                <w:rFonts w:ascii="Times New Roman" w:hAnsi="Times New Roman"/>
                <w:sz w:val="24"/>
                <w:szCs w:val="24"/>
              </w:rPr>
              <w:t>отдела лицензирования государственной жилищной инспекции Новосибирской области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544 602,94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Коваленко А.Е.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лицензирования государственной жилищной </w:t>
            </w:r>
            <w:r>
              <w:rPr>
                <w:rFonts w:ascii="Times New Roman" w:hAnsi="Times New Roman"/>
                <w:sz w:val="24"/>
                <w:szCs w:val="24"/>
              </w:rPr>
              <w:t>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ИКС-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668 313,63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имущество, Доход, полученный от продажи квартиры, 633180, Новосибирская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Колыванский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Ск</w:t>
            </w:r>
            <w:r>
              <w:rPr>
                <w:rFonts w:ascii="Times New Roman" w:hAnsi="Times New Roman"/>
                <w:sz w:val="20"/>
                <w:szCs w:val="20"/>
              </w:rPr>
              <w:t>ала, ул. Учительская, д.1, кв.10 (1 010 000,00 руб.), Кредит Ипотека, ПАО ВТБ Адрес: 190000 г. Санкт - Петербург, ул. Большая Морская, 29., Кредитор, Кредитный договор №634/0004-0000235, (2 000 000,00 / 1 991 694,83), 9,8 % годовых (2 000 000,00 руб.)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1 087 646,50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имущество, Доход, полученный от продажи квартиры, 633180, Новосибирская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Колыванский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район, с. Скала, ул. Учительская, д.1, кв.10, 56,9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(1 010 000,00 руб.), Кредит Ипотека, АО ВТБ Адрес: 190000,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ольшая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Морская, 29,, Кредитор, Кредитный договор №634/0004-0000235 от 29.08.2018, (2 000 000,00 / 1 991 694,83), 9,8 % годовы</w:t>
            </w:r>
            <w:r>
              <w:rPr>
                <w:rFonts w:ascii="Times New Roman" w:hAnsi="Times New Roman"/>
                <w:sz w:val="20"/>
                <w:szCs w:val="20"/>
              </w:rPr>
              <w:t>х (2 000 000,00 руб.)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Лукьянова В.Н.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лицензирования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844 055,72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 w:rsidP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лицензирования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529 019,79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 w:rsidP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</w:t>
            </w:r>
            <w:r>
              <w:rPr>
                <w:rFonts w:ascii="Times New Roman" w:hAnsi="Times New Roman"/>
                <w:sz w:val="24"/>
                <w:szCs w:val="24"/>
              </w:rPr>
              <w:t>отдела лицензирования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Находящиеся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CORSA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565 788,75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RAF4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Находящиеся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 w:rsidP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Черницева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лицензирования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558 243,87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 w:rsidP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Чибурун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лицензирования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540 949,70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114 450,00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114 450,00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6F3E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366F3E" w:rsidRDefault="00366F3E"/>
        </w:tc>
        <w:tc>
          <w:tcPr>
            <w:tcW w:w="23113" w:type="dxa"/>
            <w:gridSpan w:val="12"/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надзора в сфере платежей за жилищно-коммунальные услуги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Зырянов Д.В.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надзора в сфере платежей за жилищно-коммунальные услуги государственной жилищной инспекции </w:t>
            </w:r>
            <w:r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743 823,67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имущество, Накопления за предыдущие годы, Кредит приобретение квартиры, филиал N5440 ВТБ24 (ПАО), ул. Ватутина, 21/1, Кредитор, </w:t>
            </w:r>
            <w:r>
              <w:rPr>
                <w:rFonts w:ascii="Times New Roman" w:hAnsi="Times New Roman"/>
                <w:sz w:val="20"/>
                <w:szCs w:val="20"/>
              </w:rPr>
              <w:t>кредитный договор № 623/3040-0001287, (1 700 000,00 / 1 673 967,14), 12,571%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Куценко О.О.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надзора </w:t>
            </w:r>
            <w:r>
              <w:rPr>
                <w:rFonts w:ascii="Times New Roman" w:hAnsi="Times New Roman"/>
                <w:sz w:val="24"/>
                <w:szCs w:val="24"/>
              </w:rPr>
              <w:t>в сфере платежей за жилищно-коммунальные услуги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(25,5/100)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1 313 074,36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(25,5/100)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Corolla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Spacio</w:t>
            </w:r>
            <w:proofErr w:type="spellEnd"/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38 802,00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(44/100)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1 023 333,33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(5/100)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Потерянский А.В.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надзора в сфере платежей за жилищно-коммунальные услуги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885 720,01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396 576,34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Аксютина Л.В.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надзора в сфере платежей за жилищно-коммунальные услуги государственной жилищной инспекции Новосибирской </w:t>
            </w:r>
            <w:r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538 347,44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1/3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13,73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1/3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13,73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13,73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Explorer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1 016 535,43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13,73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Corolla</w:t>
            </w:r>
            <w:proofErr w:type="spellEnd"/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Subaru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Forester</w:t>
            </w:r>
            <w:proofErr w:type="spellEnd"/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Dyna</w:t>
            </w:r>
            <w:proofErr w:type="spellEnd"/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Моторанспортное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X8 EFI EPS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Водный транспорт маломерное судно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Ассоль</w:t>
            </w:r>
            <w:proofErr w:type="spellEnd"/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1/3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1/3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13,73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Миллер К.В.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надзора в сфере платежей за жилищно-коммунальные услуги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167 946,82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DATSUN ON-DO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855 522,32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средства, Накопления за предыдущие годы;  Транспортные средства, Доход, полученный от продажи легкового автомобиля (РЕНО SANDERO, 2012 г.) (276 200,00 руб.), </w:t>
            </w:r>
            <w:r>
              <w:rPr>
                <w:rFonts w:ascii="Times New Roman" w:hAnsi="Times New Roman"/>
                <w:sz w:val="20"/>
                <w:szCs w:val="20"/>
              </w:rPr>
              <w:t>Накопления за предыдущие годы (198 800,00 руб.)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Овчинникова Л.Е.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надзора в сфере платежей за жилищно-коммунальные услуги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457 021,22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Кредит, Новосибирское ОСБ 8047 ОАО "Сбербанк России", Кредитор, Кредитный договор № 220214 от 27.11.2018 г., (2 167 500,00 / 2 163 873,48), 8,6%, Материальная помощь родителя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Емашова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Евгения Геннадьевича кредитный договор № 36.15/18/П-03630 от24.10.2018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(375 000,00 руб.)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SOLARIS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503 083,73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имущество, Кредит, Новосибирское ОСБ 8047 ОАО "Сбербанк России", Кредитор, 220214 от 27.11.2018, (2 167 500,00 / 2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163 873,48), 8,6 %, , Материальная помощь родителя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Емашова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Евгения Геннадьевича кредитный договор № 36.15/18/П-03630 от24.10.2018 г. (375 000,00 руб.)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Сысоева Л.И.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надзора в сфере платежей за </w:t>
            </w:r>
            <w:r>
              <w:rPr>
                <w:rFonts w:ascii="Times New Roman" w:hAnsi="Times New Roman"/>
                <w:sz w:val="24"/>
                <w:szCs w:val="24"/>
              </w:rPr>
              <w:t>жилищно-коммунальные услуги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606 192,90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164,6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366F3E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366F3E" w:rsidRDefault="00366F3E"/>
        </w:tc>
        <w:tc>
          <w:tcPr>
            <w:tcW w:w="23113" w:type="dxa"/>
            <w:gridSpan w:val="12"/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технического надзора и лицензионного контроля в муниципальных 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районах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и городских округах Новосибирской области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Маньковская А.Г.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технического надзора и лицензионного контроля в муниципальных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городских округах Новосибирской </w:t>
            </w:r>
            <w:r>
              <w:rPr>
                <w:rFonts w:ascii="Times New Roman" w:hAnsi="Times New Roman"/>
                <w:sz w:val="24"/>
                <w:szCs w:val="24"/>
              </w:rPr>
              <w:t>области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КИА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Соренто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1 059 886,00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704 307,46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Находящиеся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Бачинский В.С.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технического надзора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лицензионного контроля в муниципальных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городских округах Новосибирской области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7 500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ALLION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755 980,00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(Апартаменты)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23,98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Прилепо Д.К.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технического надзора и лицензионного контроля в муниципальных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городских округах Новосибирской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 жилищной инспекции Новосибирской области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ИЖ М-412ИЭ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770 765,52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Моторанспортное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средство Мотоцикл ИЖ Планета-5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Моторанспортное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средство Мотороллер </w:t>
            </w:r>
            <w:r>
              <w:rPr>
                <w:rFonts w:ascii="Times New Roman" w:hAnsi="Times New Roman"/>
                <w:sz w:val="24"/>
                <w:szCs w:val="24"/>
              </w:rPr>
              <w:t>Электрон В-150М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МАЗ 5337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Хромов О.Н.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инспектор отдела технического надзора и лицензионного контроля в муниципальных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городских округах Новосибирской области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749 716,96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Самохин А.Е.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технического надзора и лицензионного контроля в муниципальных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городских округах Новосибирской области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икс-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865 570,36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средства, Накопления за предыдущие годы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1 429 654,53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188 156,13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Батурина О.В.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надзора и лицензионного контроля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городских округах Новосибирской области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706 582,24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Брежнев А.А.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надзора и лицензионного контроля в муниципальных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городских округах Новосибирской области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SONATA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546 208,97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средства, Доход, полученный от продажи легкового автомобиля (МИЦУБИСИ АУТЛЕНДЕР, 2004 г.)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179 758,60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Власичев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П.Г.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надзора и лицензионного контроля в муниципальных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городских округах Новосибирской области государственной жилищной инспекции </w:t>
            </w:r>
            <w:r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1 436 981,11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Земельные участки, Доход, полученный от продажи земельного участка, Новосибирская область, 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Искитим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Березка участок № 195, 475,0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(180 000,00 руб.)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393 971,49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Громов Д.А.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надзора и лицензионного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контроля в муниципальных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городских округах Новосибирской области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/а 821303 821303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558 307,98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 w:rsidP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Полянский В.С.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надзора и лицензионного контроля в муниципальных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городских округах Новосибирской области государственной жилищной </w:t>
            </w:r>
            <w:r>
              <w:rPr>
                <w:rFonts w:ascii="Times New Roman" w:hAnsi="Times New Roman"/>
                <w:sz w:val="24"/>
                <w:szCs w:val="24"/>
              </w:rPr>
              <w:t>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573 360,29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 w:rsidP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Працук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инспектор отдела технического надзора и лицензионного контроля в муниципальных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городских округах Новосибирской области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Административное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875,2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иль легковой 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цефиро</w:t>
            </w:r>
            <w:proofErr w:type="spellEnd"/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564 829,55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6F3E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366F3E" w:rsidRDefault="00366F3E"/>
        </w:tc>
        <w:tc>
          <w:tcPr>
            <w:tcW w:w="23113" w:type="dxa"/>
            <w:gridSpan w:val="12"/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Отдел технического надзора и лицензионного контроля в 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городе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Новосибирске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Николенко Н.В.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технического надзора и лицензионного контроля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Новосибирске государственной жилищной инспекции </w:t>
            </w:r>
            <w:r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1 048 752,72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Бухмак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технического надзора и лицензионного контроля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Новосибирске государственной жилищной инспекции Новосибирской </w:t>
            </w:r>
            <w:r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МАЗДА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акселла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749 784,66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Воробьева Л.А.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технического надзора и лицензионного контроля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Новосибирске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940 271,97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1 223 433,60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Лапшин П.Ю.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технического надзора и лицензионного контроля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Новосибирске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724 843,98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Миронюк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технического надзора и лицензионного контроля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Новосибирске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860 781,06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Пермяков С.А.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технического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надзора и лицензионного контроля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Новосибирске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Одиссей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762 250,58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184 104,18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Находящиеся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технического надзора и лицензионного контроля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Новосибирске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823 608,60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Мильков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технического надзора и лицензионного контроля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Новосибирске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1 108 418,98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ХУНДАЙ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туссан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152 778,70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Находящиеся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составе дачных, </w:t>
            </w:r>
            <w:r>
              <w:rPr>
                <w:rFonts w:ascii="Times New Roman" w:hAnsi="Times New Roman"/>
                <w:sz w:val="24"/>
                <w:szCs w:val="24"/>
              </w:rPr>
              <w:t>садоводческих и огороднических объединений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Сафина Е.Н.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технического надзора и лицензионного контроля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Новосибирске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852 305,73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Белокобыльская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надзора и лицензионного контроля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Новосибирске государственной жилищной инспекции Новосибирской </w:t>
            </w:r>
            <w:r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137 664,64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LADA XRAY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3 863 399,06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Березин А.Н.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надзора и лицензионного контроля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Новосибирске государственной жилищной </w:t>
            </w:r>
            <w:r>
              <w:rPr>
                <w:rFonts w:ascii="Times New Roman" w:hAnsi="Times New Roman"/>
                <w:sz w:val="24"/>
                <w:szCs w:val="24"/>
              </w:rPr>
              <w:t>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542 106,02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Большова А.А.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надзора и лицензионного контроля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Новосибирске государственной жилищной инспекции </w:t>
            </w:r>
            <w:r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куб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340 059,04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Васильева Я.Н.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надзора и лицензионного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контроля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Новосибирске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Corolla</w:t>
            </w:r>
            <w:proofErr w:type="spellEnd"/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556 750,77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Гомбоев Б.Д.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надзора и лицензионного контроля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Новосибирске государственной жилищной инспекции Новосибирской области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324 710,54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комната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общежитии</w:t>
            </w:r>
            <w:proofErr w:type="gramEnd"/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Григоренко Е.А.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надзора и лицензионного контроля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Новосибирске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529 561,92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Lifan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215800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1 493 654,54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Ефремова Т.В.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надзора и лицензионного контроля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Новосибирске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764 639,53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квртира</w:t>
            </w:r>
            <w:proofErr w:type="spellEnd"/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Кашкалда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надзора и лицензионного контроля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Новосибирске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ХЕНДЭ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тускани</w:t>
            </w:r>
            <w:proofErr w:type="spellEnd"/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377 419,28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Костенко А.С.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надзора и лицензионного контроля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Новосибирске государственной </w:t>
            </w:r>
            <w:r>
              <w:rPr>
                <w:rFonts w:ascii="Times New Roman" w:hAnsi="Times New Roman"/>
                <w:sz w:val="24"/>
                <w:szCs w:val="24"/>
              </w:rPr>
              <w:t>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6,45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507 896,39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Матвиенко Р.А.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надзора и лицензионного контроля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Новосибирске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CX7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544 573,74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2 002 204,75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Матюшенко А.С.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надзора и лицензионного контроля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Новосибирске государственной жилищной инспекции Новосибирской области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lancer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548 009,13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Эскудо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Мисевра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надзора и лицензионного контроля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Новосибирске государственной жилищной </w:t>
            </w:r>
            <w:r>
              <w:rPr>
                <w:rFonts w:ascii="Times New Roman" w:hAnsi="Times New Roman"/>
                <w:sz w:val="24"/>
                <w:szCs w:val="24"/>
              </w:rPr>
              <w:t>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544 387,23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Tino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558 949,21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Облиенкова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технического надзора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лицензионного контроля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Новосибирске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ипсум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570 821,41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21124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148 772,90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33021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Пикалова Е.В.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надзора и лицензионного контроля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Новосибирске государственной жилищной инспекции </w:t>
            </w:r>
            <w:r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1 439 358,84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имущество, Доход, полученный от продажи квартиры, 630089, Новосибирская область, г. Новосибирск, 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Кошурникова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д.53, кв.119, комната в двухкомнатной квартире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собственность), 13,2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(256 000,00 руб.)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OPTIMA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171 000,00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имущество, Кредит, ПАО банк ВТБ, 190000, г. Санкт-Петербург, 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Боьлшая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Морская, д.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29, Кредитор, кредитный договор № 623/4124-0000135 от 26.9.2018, (1 880 000,00 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годовая процентная ставка 9,1 %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695,18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Самсонов В.А.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отдела технического надзора и лицензионного контроля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Новосибирске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315194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560 837,61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1 108 811,76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Устенко А.Д.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надзора и лицензионного контроля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Новосибирске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РАУМ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996 940,00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Черепанова А.А.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надзора и лицензионного контроля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Новосибирске государственной жилищной инспекции </w:t>
            </w:r>
            <w:r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545 822,99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Чиркин В.А.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надзора и лицензионного контроля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Новосибирске государственной жилищной инспекции Новосибирской </w:t>
            </w:r>
            <w:r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496 706,50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Юдина Н.А.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технического надзора и лицензионного контроля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Новосибирске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RAV4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545 051,92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301 644,96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366F3E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366F3E" w:rsidRDefault="00366F3E"/>
        </w:tc>
        <w:tc>
          <w:tcPr>
            <w:tcW w:w="23113" w:type="dxa"/>
            <w:gridSpan w:val="12"/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профилактики правонарушений и судебной защиты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Гайнц Н.А.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профилактики правонарушений и судебной защиты государственной жилищной инспекции </w:t>
            </w:r>
            <w:r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ТУСАН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565 045,16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Картопольцева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Ю.С.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- юрист отдел профилактики правонарушений и судебной защиты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СОЛЯРИС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740 770,19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Журавлёва Л.П.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- юрист отдел профилактики правонарушений и судебной защиты Государственной жилищной инспекции Новосибирской области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ПРЕМИО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764 300,71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Коновалова Т.Н.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- юрист отдел профилактики правонарушений и судебной защиты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913 340,44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Тельных Е.М.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- юрист отдел профилактики правонарушений и судебной защиты Государственной жилищной инспекции </w:t>
            </w:r>
            <w:r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ФОЛЬКСВАГЕН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Passat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759 134,30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ГАЗ 31105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174 893,95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Юнусов Р.В.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- юрист отдел профилактики правонарушений и судебной защиты Государственной жилищной инспекции Новосибирской области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736 782,67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ASX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2 001 518,47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Снегур С.С.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профилактики правонарушений и судебной защиты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1 633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760 334,32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113,3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1 633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АВЕНСИС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657 140,26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113,3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Огнивенко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профилактики правонарушений и </w:t>
            </w:r>
            <w:r>
              <w:rPr>
                <w:rFonts w:ascii="Times New Roman" w:hAnsi="Times New Roman"/>
                <w:sz w:val="24"/>
                <w:szCs w:val="24"/>
              </w:rPr>
              <w:t>судебной защиты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853 369,30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647 416,29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Семенова Т.А.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профилактики правонарушений и судебной защиты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>легковой ФОРД Куга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1 260 454,38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485 000,00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Коцан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профилактики правонарушений и судебной защиты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380 296,94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470 033,04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Ряскин В.В.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профилактики правонарушений и судебной защиты государственной жилищной инспекции Новосибирской области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2 037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2123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595 314,96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2 037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137 812,81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Титовец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профилактики правонарушений и судебной защиты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Кубе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537 728,32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447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353 639,11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Федорова А.В.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профилактики правонарушений и судебной защиты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575 506,50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CR-V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932 894,09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6F3E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366F3E" w:rsidRDefault="00366F3E"/>
        </w:tc>
        <w:tc>
          <w:tcPr>
            <w:tcW w:w="23113" w:type="dxa"/>
            <w:gridSpan w:val="12"/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организационной и кадровой работы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Васина О.С.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организационной и кадровой работы государственной жилищной инспекции Новосибирской области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1 125 979,51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Находящиеся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составе дачных, садоводческих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огороднических объединений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(ВАЗ) 21061, 1996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3 190 891,95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Находящиеся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F001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6F3E" w:rsidRDefault="00366F3E">
            <w:pPr>
              <w:jc w:val="center"/>
            </w:pPr>
          </w:p>
        </w:tc>
      </w:tr>
      <w:tr w:rsidR="00F00108" w:rsidTr="00F0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366F3E" w:rsidRDefault="00366F3E"/>
        </w:tc>
        <w:tc>
          <w:tcPr>
            <w:tcW w:w="2277" w:type="dxa"/>
            <w:shd w:val="clear" w:color="FFFFFF" w:fill="auto"/>
            <w:vAlign w:val="bottom"/>
          </w:tcPr>
          <w:p w:rsidR="00366F3E" w:rsidRDefault="00366F3E"/>
        </w:tc>
        <w:tc>
          <w:tcPr>
            <w:tcW w:w="3609" w:type="dxa"/>
            <w:shd w:val="clear" w:color="FFFFFF" w:fill="auto"/>
            <w:vAlign w:val="bottom"/>
          </w:tcPr>
          <w:p w:rsidR="00366F3E" w:rsidRDefault="00366F3E"/>
        </w:tc>
        <w:tc>
          <w:tcPr>
            <w:tcW w:w="2022" w:type="dxa"/>
            <w:shd w:val="clear" w:color="FFFFFF" w:fill="auto"/>
            <w:vAlign w:val="bottom"/>
          </w:tcPr>
          <w:p w:rsidR="00366F3E" w:rsidRDefault="00366F3E"/>
        </w:tc>
        <w:tc>
          <w:tcPr>
            <w:tcW w:w="1752" w:type="dxa"/>
            <w:shd w:val="clear" w:color="FFFFFF" w:fill="auto"/>
            <w:vAlign w:val="bottom"/>
          </w:tcPr>
          <w:p w:rsidR="00366F3E" w:rsidRDefault="00366F3E"/>
        </w:tc>
        <w:tc>
          <w:tcPr>
            <w:tcW w:w="1168" w:type="dxa"/>
            <w:shd w:val="clear" w:color="FFFFFF" w:fill="auto"/>
            <w:vAlign w:val="bottom"/>
          </w:tcPr>
          <w:p w:rsidR="00366F3E" w:rsidRDefault="00366F3E"/>
        </w:tc>
        <w:tc>
          <w:tcPr>
            <w:tcW w:w="1572" w:type="dxa"/>
            <w:shd w:val="clear" w:color="FFFFFF" w:fill="auto"/>
            <w:vAlign w:val="bottom"/>
          </w:tcPr>
          <w:p w:rsidR="00366F3E" w:rsidRDefault="00366F3E"/>
        </w:tc>
        <w:tc>
          <w:tcPr>
            <w:tcW w:w="1752" w:type="dxa"/>
            <w:shd w:val="clear" w:color="FFFFFF" w:fill="auto"/>
            <w:vAlign w:val="bottom"/>
          </w:tcPr>
          <w:p w:rsidR="00366F3E" w:rsidRDefault="00366F3E"/>
        </w:tc>
        <w:tc>
          <w:tcPr>
            <w:tcW w:w="1155" w:type="dxa"/>
            <w:shd w:val="clear" w:color="FFFFFF" w:fill="auto"/>
            <w:vAlign w:val="bottom"/>
          </w:tcPr>
          <w:p w:rsidR="00366F3E" w:rsidRDefault="00366F3E"/>
        </w:tc>
        <w:tc>
          <w:tcPr>
            <w:tcW w:w="1572" w:type="dxa"/>
            <w:shd w:val="clear" w:color="FFFFFF" w:fill="auto"/>
            <w:vAlign w:val="bottom"/>
          </w:tcPr>
          <w:p w:rsidR="00366F3E" w:rsidRDefault="00366F3E"/>
        </w:tc>
        <w:tc>
          <w:tcPr>
            <w:tcW w:w="1872" w:type="dxa"/>
            <w:shd w:val="clear" w:color="FFFFFF" w:fill="auto"/>
            <w:vAlign w:val="bottom"/>
          </w:tcPr>
          <w:p w:rsidR="00366F3E" w:rsidRDefault="00366F3E"/>
        </w:tc>
        <w:tc>
          <w:tcPr>
            <w:tcW w:w="2052" w:type="dxa"/>
            <w:shd w:val="clear" w:color="FFFFFF" w:fill="auto"/>
            <w:vAlign w:val="bottom"/>
          </w:tcPr>
          <w:p w:rsidR="00366F3E" w:rsidRDefault="00366F3E"/>
        </w:tc>
        <w:tc>
          <w:tcPr>
            <w:tcW w:w="2310" w:type="dxa"/>
            <w:shd w:val="clear" w:color="FFFFFF" w:fill="auto"/>
            <w:vAlign w:val="bottom"/>
          </w:tcPr>
          <w:p w:rsidR="00366F3E" w:rsidRDefault="00366F3E"/>
        </w:tc>
      </w:tr>
    </w:tbl>
    <w:p w:rsidR="00366F3E" w:rsidRDefault="00F00108">
      <w:r>
        <w:br w:type="page"/>
      </w:r>
    </w:p>
    <w:sectPr w:rsidR="00366F3E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6F3E"/>
    <w:rsid w:val="00366F3E"/>
    <w:rsid w:val="00F0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6564</Words>
  <Characters>37416</Characters>
  <Application>Microsoft Office Word</Application>
  <DocSecurity>0</DocSecurity>
  <Lines>311</Lines>
  <Paragraphs>87</Paragraphs>
  <ScaleCrop>false</ScaleCrop>
  <Company/>
  <LinksUpToDate>false</LinksUpToDate>
  <CharactersWithSpaces>43893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vosa</cp:lastModifiedBy>
  <cp:revision>2</cp:revision>
  <dcterms:created xsi:type="dcterms:W3CDTF">2019-10-17T10:07:00Z</dcterms:created>
  <dcterms:modified xsi:type="dcterms:W3CDTF">2019-10-17T10:11:00Z</dcterms:modified>
</cp:coreProperties>
</file>