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2"/>
      </w:tblGrid>
      <w:tr w:rsidR="00D87CDD" w:rsidRPr="00D87CDD" w:rsidTr="00D87CDD">
        <w:tc>
          <w:tcPr>
            <w:tcW w:w="12095" w:type="dxa"/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Сведения</w:t>
            </w:r>
            <w:r w:rsidRPr="00D87CDD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 доходах, расходах, об имуществе и обязательствах имущественного характера руководителей органов исполнительной власти Нижегородской области и заместителей руководителей органов исполнительной власти Нижегородской области</w:t>
            </w:r>
          </w:p>
        </w:tc>
      </w:tr>
    </w:tbl>
    <w:p w:rsidR="00D87CDD" w:rsidRPr="00D87CDD" w:rsidRDefault="00D87CDD" w:rsidP="005A495E">
      <w:pPr>
        <w:spacing w:after="0" w:line="240" w:lineRule="auto"/>
        <w:ind w:left="600"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5A495E">
        <w:rPr>
          <w:rFonts w:eastAsia="Times New Roman"/>
          <w:b/>
          <w:bCs/>
          <w:sz w:val="20"/>
          <w:szCs w:val="20"/>
          <w:bdr w:val="none" w:sz="0" w:space="0" w:color="auto" w:frame="1"/>
          <w:lang w:eastAsia="ru-RU"/>
        </w:rPr>
        <w:t>за период с 1 января 2018 г. по 31 декабря 2018 г.</w:t>
      </w: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503"/>
        <w:gridCol w:w="1658"/>
        <w:gridCol w:w="1518"/>
        <w:gridCol w:w="2030"/>
        <w:gridCol w:w="1373"/>
        <w:gridCol w:w="1607"/>
        <w:gridCol w:w="1518"/>
        <w:gridCol w:w="1373"/>
        <w:gridCol w:w="1607"/>
        <w:gridCol w:w="1952"/>
        <w:gridCol w:w="1954"/>
        <w:gridCol w:w="2074"/>
      </w:tblGrid>
      <w:tr w:rsidR="00D87CDD" w:rsidRPr="00D87CDD" w:rsidTr="00D87CDD">
        <w:trPr>
          <w:trHeight w:val="1575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12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61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4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находящихся</w:t>
            </w:r>
            <w:bookmarkStart w:id="0" w:name="_GoBack"/>
            <w:bookmarkEnd w:id="0"/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в пользовании</w:t>
            </w:r>
          </w:p>
        </w:tc>
        <w:tc>
          <w:tcPr>
            <w:tcW w:w="1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Декларирован-ный годовой доход (руб.)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Сведения об источниках получения средств, за счет которых совершена сделка (вид приобретенного имущества, источники) </w:t>
            </w: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vertAlign w:val="superscript"/>
                <w:lang w:eastAsia="ru-RU"/>
              </w:rPr>
              <w:t>1</w:t>
            </w:r>
          </w:p>
        </w:tc>
      </w:tr>
      <w:tr w:rsidR="00D87CDD" w:rsidRPr="00D87CDD" w:rsidTr="005E0039">
        <w:trPr>
          <w:trHeight w:val="63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расположе-ния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5A495E">
              <w:rPr>
                <w:rFonts w:ascii="Helvetica" w:eastAsia="Times New Roman" w:hAnsi="Helvetica" w:cs="Helvetica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Горшунова Алина Геннадьевна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1763.0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1546563.85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Москвин Алексей Валентинович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1300.0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2786.0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1904412.31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(2/12)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2786.0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481996.85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1300.0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2786.0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1300.0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2786.0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1300.0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2786.0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right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1300.0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87CDD" w:rsidRPr="00D87CDD" w:rsidTr="00D87CDD">
        <w:tc>
          <w:tcPr>
            <w:tcW w:w="2160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87CDD" w:rsidRPr="00D87CDD" w:rsidRDefault="00D87CDD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D87CDD">
              <w:rPr>
                <w:rFonts w:ascii="Helvetica" w:eastAsia="Times New Roman" w:hAnsi="Helvetica" w:cs="Helvetica"/>
                <w:sz w:val="20"/>
                <w:szCs w:val="20"/>
                <w:vertAlign w:val="superscript"/>
                <w:lang w:eastAsia="ru-RU"/>
              </w:rPr>
              <w:t>1</w:t>
            </w:r>
            <w:r w:rsidRPr="00D87CDD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 Указываются сведения об источниках получения средств по каждой сделке по приобретению земельного участка, другого объекта недвижимости, транспортного средства, ценных бумаг, акций (долей участия, паев в уставных (складочных) капиталах организаций), совершенной лицом, представляющим сведения, его супругой (супругом) и (или) несовершеннолетними детьми в течение календарного года, предшествующего году представления сведений (далее — отчетный период), если общая сумма таких сделок превышает общий доход данного лица и его супруги (супруга) за три последних года, предшествующих отчетному периоду.</w:t>
            </w:r>
          </w:p>
        </w:tc>
      </w:tr>
    </w:tbl>
    <w:p w:rsidR="00D87CDD" w:rsidRPr="005A495E" w:rsidRDefault="00D87CDD" w:rsidP="005A495E">
      <w:pPr>
        <w:spacing w:after="0" w:line="240" w:lineRule="auto"/>
        <w:rPr>
          <w:sz w:val="20"/>
          <w:szCs w:val="20"/>
        </w:rPr>
      </w:pPr>
    </w:p>
    <w:p w:rsidR="00D87CDD" w:rsidRPr="005A495E" w:rsidRDefault="00D87CDD" w:rsidP="005A495E">
      <w:pPr>
        <w:spacing w:after="0" w:line="240" w:lineRule="auto"/>
        <w:rPr>
          <w:sz w:val="20"/>
          <w:szCs w:val="20"/>
        </w:rPr>
      </w:pPr>
      <w:r w:rsidRPr="005A495E">
        <w:rPr>
          <w:sz w:val="20"/>
          <w:szCs w:val="20"/>
        </w:rPr>
        <w:br w:type="page"/>
      </w:r>
    </w:p>
    <w:p w:rsidR="00884E8B" w:rsidRPr="00884E8B" w:rsidRDefault="00884E8B" w:rsidP="005A495E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A495E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Сведения</w:t>
      </w:r>
    </w:p>
    <w:p w:rsidR="00884E8B" w:rsidRPr="00884E8B" w:rsidRDefault="00884E8B" w:rsidP="005A495E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A495E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 доходах, расходах, об имуществе и обязательствах имущественного характера государственных гражданских служащих</w:t>
      </w:r>
    </w:p>
    <w:p w:rsidR="00884E8B" w:rsidRPr="00884E8B" w:rsidRDefault="00884E8B" w:rsidP="005A495E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A495E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министерства спорта Нижегородской области</w:t>
      </w:r>
    </w:p>
    <w:p w:rsidR="00884E8B" w:rsidRPr="00884E8B" w:rsidRDefault="00884E8B" w:rsidP="005A495E">
      <w:pPr>
        <w:spacing w:after="0" w:line="240" w:lineRule="auto"/>
        <w:ind w:left="600"/>
        <w:jc w:val="center"/>
        <w:textAlignment w:val="baseline"/>
        <w:rPr>
          <w:rFonts w:eastAsia="Times New Roman"/>
          <w:color w:val="333333"/>
          <w:sz w:val="20"/>
          <w:szCs w:val="20"/>
          <w:lang w:eastAsia="ru-RU"/>
        </w:rPr>
      </w:pPr>
      <w:r w:rsidRPr="005A495E">
        <w:rPr>
          <w:rFonts w:eastAsia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 период с 1 января 2018 г. по 31 декабря 2018 г.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556"/>
        <w:gridCol w:w="1655"/>
        <w:gridCol w:w="1124"/>
        <w:gridCol w:w="1432"/>
        <w:gridCol w:w="1001"/>
        <w:gridCol w:w="1304"/>
        <w:gridCol w:w="1302"/>
        <w:gridCol w:w="1309"/>
        <w:gridCol w:w="1001"/>
        <w:gridCol w:w="1304"/>
        <w:gridCol w:w="1415"/>
      </w:tblGrid>
      <w:tr w:rsidR="00884E8B" w:rsidRPr="00884E8B" w:rsidTr="00884E8B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Декларированный годовой доход за 2018 год 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Сведения об источниках получения средств, за счет которых совершена сделка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(вид приобретенного имущества, источники)1</w:t>
            </w:r>
          </w:p>
        </w:tc>
      </w:tr>
      <w:tr w:rsidR="00884E8B" w:rsidRPr="00884E8B" w:rsidTr="00884E8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Доход за отчетный период (вкл. пенсии, пособия и т. д.)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Доход от продажи имущества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Гусева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Елена Аркадьевна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экономики и финансов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1222359,22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участок, индивидуальная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2)Земельный участок, 1/3 доли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3)Земельный участок, индивидуальная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4)Жилой дом, ½ доли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5)Жилой дом, 1/3 доли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6)Квартира,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1431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1380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1000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65,3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 38,7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6) 34,7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Парилова Екатерина Юрьевна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массового спорта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744764,64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1)Земельный участок, индивидуальная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дом, индивидуальная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Квартира, 1/3 доли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Квартира,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2500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43,8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49,7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41,0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73,4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518584,91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Квартира, общая совместная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Квартира,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41,0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73,4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2500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43,8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49,7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Квартира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2500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43,8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49,7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41,0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 73,4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Жилой дом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Квартира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Квартира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2500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43,8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49,7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4) 41,0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5) 73,4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Лампси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Денис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строительства и управления спортивными объектами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1059808,38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Квартира,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329964,48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Квартира,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Квартира,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Квартира,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Маслова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Елена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юридической работы и государственной службы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1914521,74 (в том числе денежные средства, полученные в дар от родственников — 680 000,00)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Земельный участок, индивидуальная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Квартира, индивидуальная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Объект незавершенного строительства,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989,0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87,9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142,1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Накопления за предыдущие годы, договор ипотеки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3) Накопления за предыдущие годы, договор ипотеки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Куликов Петр 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Начальник отдела спорта высших достижений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927104,73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42,9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86,9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  <w:tr w:rsidR="00884E8B" w:rsidRPr="00884E8B" w:rsidTr="00884E8B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521192,98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Квартира, индивидуальная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Квартира, 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1) 42,9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2) 117,1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84E8B" w:rsidRPr="00884E8B" w:rsidRDefault="00884E8B" w:rsidP="005A495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84E8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Сделки не совершались</w:t>
            </w:r>
          </w:p>
        </w:tc>
      </w:tr>
    </w:tbl>
    <w:p w:rsidR="00884E8B" w:rsidRPr="005A495E" w:rsidRDefault="00884E8B" w:rsidP="005A495E">
      <w:pPr>
        <w:spacing w:after="0" w:line="240" w:lineRule="auto"/>
        <w:rPr>
          <w:rFonts w:eastAsia="Times New Roman"/>
          <w:color w:val="333333"/>
          <w:sz w:val="20"/>
          <w:szCs w:val="20"/>
          <w:lang w:eastAsia="ru-RU"/>
        </w:rPr>
      </w:pPr>
    </w:p>
    <w:p w:rsidR="00884E8B" w:rsidRPr="005A495E" w:rsidRDefault="00884E8B" w:rsidP="005A495E">
      <w:pPr>
        <w:spacing w:after="0" w:line="24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5A495E">
        <w:rPr>
          <w:rFonts w:eastAsia="Times New Roman"/>
          <w:color w:val="333333"/>
          <w:sz w:val="20"/>
          <w:szCs w:val="20"/>
          <w:lang w:eastAsia="ru-RU"/>
        </w:rPr>
        <w:br w:type="page"/>
      </w:r>
    </w:p>
    <w:p w:rsidR="000466D6" w:rsidRPr="005A495E" w:rsidRDefault="000466D6" w:rsidP="005A495E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5A495E">
        <w:rPr>
          <w:rFonts w:ascii="Helvetica" w:hAnsi="Helvetica" w:cs="Helvetica"/>
          <w:color w:val="000000"/>
          <w:sz w:val="20"/>
          <w:szCs w:val="20"/>
        </w:rPr>
        <w:t>Сведения о доходах, расходах, об имуществе и обязательствах имущественного характера руководителей государственных учреждений, подведомственных министерству спорта Нижегородской области за период с 1 января 2018 г. по 31 декабря 2018 г.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659"/>
        <w:gridCol w:w="1200"/>
        <w:gridCol w:w="1153"/>
        <w:gridCol w:w="1345"/>
        <w:gridCol w:w="1024"/>
        <w:gridCol w:w="1340"/>
        <w:gridCol w:w="1338"/>
        <w:gridCol w:w="1469"/>
        <w:gridCol w:w="1024"/>
        <w:gridCol w:w="1340"/>
        <w:gridCol w:w="1456"/>
      </w:tblGrid>
      <w:tr w:rsidR="000466D6" w:rsidRPr="005A495E" w:rsidTr="000466D6"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Фамилия, имя, отчество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Должность</w:t>
            </w:r>
          </w:p>
        </w:tc>
        <w:tc>
          <w:tcPr>
            <w:tcW w:w="23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Декларированный годовой доход за 2018 год (руб.)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3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Сведения об источниках получения средств, за счет которых совершена сделка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(вид приобретенного имущества, источники)1</w:t>
            </w:r>
          </w:p>
        </w:tc>
      </w:tr>
      <w:tr w:rsidR="000466D6" w:rsidRPr="005A495E" w:rsidTr="000466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Доход за отчетный период (вкл. пенсии, пособия и т. д.)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Доход от продажи имущества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Транспортные средства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Площадь (кв.м.)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Алексаев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Александр Николаевич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ГАУ НО «Ледовый дворец в с. Сеченово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735206,12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 1/3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913,0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103,1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ВАЗ 21140, 2007;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ГАЗ 69А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111,6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1692927,03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1150000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31,5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Mitsubishi Pajero Sport 2,5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111.6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 1/3 доли;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913,0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103,1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32,0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111.6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Афанасьев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Алексей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Леонидович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ГАУ НО «Ледовый дворец в г. Навашино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1983439,44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928500,00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1530,0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118,6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TOYOTA AURIS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61.8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586800,83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61,8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1530,0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118,6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1530,0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118.6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61,8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Биушкин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Николай Александрович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ГАУ НО «Физкультурно-оздоровительный комплекс в г. Павлово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1219732,25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1095,0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262,90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50,0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Mitsubishi Outlander 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141134,35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дача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1095,0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262,90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Вашурин Евгений Вячеславович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ГБУ «Нижегородская областная спортивная школа олимпийского резерва по прыжкам на лыжах с трамплина и лыжному двоеборью»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1367022,00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677/8766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1045,0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876,6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Lexus RX 300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56,8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1226,0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55,3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43,0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180,0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Володин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Дмитрий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Андреевич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ГАУ НО «Физкультурно-оздоровительный комплекс в г. Лукоянов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1250805,66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460000,00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Квартира,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754,0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660,0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64,1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Nissan Pathfinder;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УАЗ 31512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Объект незавершенного строительства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48,20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48,5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243,0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337320,0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48,5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Объект незавершенного строительства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754,0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660,0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64,1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48,2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243,0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Объект незавершенного строительства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754,0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660,0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48,5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64,1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48,2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243,0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Объект незавершенного строительства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754,0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660,0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48,5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64,1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48,2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243,0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Грибин Андрей Иванович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ГАУ НО «Физкультурно-оздоровительный комплекс в р. п. Воскресенское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438640,76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 общая совместная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1103,0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126,4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Datsun on-do 11186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531660,71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 общая совместная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1103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126,4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Трактор МТЗ-80Л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Дунаев Александр Викторович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ГБУ «Спортивная школа олимпийского резерва по самбо»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164371,68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½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1075,0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500,0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112,9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Шевроле Нива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Toyota Corolla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Toyota RAV 4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Мотолодка Кама 330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Мотолодка Обь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Прицеп М3СА771Е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65,6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420286,33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30,0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65,6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25,1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Карельская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Ирина Леонидовна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ГБУ «Нижегородская областная спортивная школа олимпийского резерва «Дельфин»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1975741,71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576,0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55,7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30,2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Кригин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Александр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Анатольевич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ГАУ НО «Физкультурно-оздоровительный комплекс в р. п. Выездное Арзамасского района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1419598,94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335000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1598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43,1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52,4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24,8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600,0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25,0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440545,30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600,0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HONDA CR-V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43,1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Мелин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Андрей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Викторович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ГАУ НО «Физкультурно-оздоровительный комплекс в с. Починки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892690,53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2)Жилой дом, 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1180,0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59,4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CHEVROLET KLIT AVEO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65,4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Попонина Елена Владимировна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proofErr w:type="gramStart"/>
            <w:r w:rsidRPr="005A495E">
              <w:rPr>
                <w:rFonts w:ascii="Helvetica" w:hAnsi="Helvetica" w:cs="Helvetica"/>
                <w:sz w:val="20"/>
                <w:szCs w:val="20"/>
              </w:rPr>
              <w:t>ГАУ</w:t>
            </w:r>
            <w:proofErr w:type="gramEnd"/>
            <w:r w:rsidRPr="005A495E">
              <w:rPr>
                <w:rFonts w:ascii="Helvetica" w:hAnsi="Helvetica" w:cs="Helvetica"/>
                <w:sz w:val="20"/>
                <w:szCs w:val="20"/>
              </w:rPr>
              <w:t xml:space="preserve"> НО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«Центр спортивной подготовки»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953597,50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Место на подземной парковке, 1712/157923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120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34,6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155,2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2983,4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TOYOTA RAV4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Маломерное судно глиссер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Смирнов Сергей Павлович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ГАУ НО «Физкультурно-оздоровительный комплекс в р. п. Тоншаево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584473,81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Квартира, ½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1980,0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70,6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62,8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559753,41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1980,0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70,6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Hyundai VF i40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62,8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1980,0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70,6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62,8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Сотников Сергей 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ГАУ НО «Физкультурно-оздоровительный комплекс в р. п. Красные Баки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2363015,19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1350000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706,0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87,4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Renault Sandero Stepway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1594778,79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1320000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706,0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87,4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Серебров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Алексей Валерьевич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ГАУ НО «Физкультурно-оздоровительный комплекс в г. Городец Нижегородской области»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1106466,46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315000,00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520,0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84,7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Chevrole Niva 212300−55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932,0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342872,10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520,0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84,7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932,0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520,0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84,7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¼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¼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520,0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84,7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Тряпичников Евгений Владимирович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ГБОУ СПО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«Нижегородское областное училище олимпийского резерва имени В.С.Тишина»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1606854,61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1/5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Жилой дом, 1/5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7) Квартира,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1513,0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3500,0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3310,0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34,9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278,6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199,5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7) 41,9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Mazda CX-5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57,1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39,9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183820,38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1/5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1/5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Квартира, общая совместная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Квартира, 2/3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1513,0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278,6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41,9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57,1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39,9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Mazda 3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Skoda Oktavia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3500,0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3310,0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34,9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199,5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участок, 1/5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дом, 1/5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1513,0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278,6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3500,0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34,9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3310,0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199,5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5) 41,9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6) 57,1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7) 38,0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Толокнова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Екатерина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Сергеевна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proofErr w:type="gramStart"/>
            <w:r w:rsidRPr="005A495E">
              <w:rPr>
                <w:rFonts w:ascii="Helvetica" w:hAnsi="Helvetica" w:cs="Helvetica"/>
                <w:sz w:val="20"/>
                <w:szCs w:val="20"/>
              </w:rPr>
              <w:t>ГАУ</w:t>
            </w:r>
            <w:proofErr w:type="gramEnd"/>
            <w:r w:rsidRPr="005A495E">
              <w:rPr>
                <w:rFonts w:ascii="Helvetica" w:hAnsi="Helvetica" w:cs="Helvetica"/>
                <w:sz w:val="20"/>
                <w:szCs w:val="20"/>
              </w:rPr>
              <w:t xml:space="preserve"> НО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«Дирекция по проведению спортивных и зрелищных мероприятий»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2020681,77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Квартира, общая совместная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1193,0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72,9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Hyunday Creta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73,2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Хайретдинов Рашид Вафавич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ГБУ НО «Физкультурно-оздоровительный комплекс «Мещерский»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6100878,35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1263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372,9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62,80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Mercedes benz GLK 220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868,0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145,3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66,2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102197,99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145.3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66.2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1263,0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372,9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62,80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4) 868,0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Чуева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Татьяна Олеговна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ГБУ НО «Врачебно-физкультурный диспансер»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1156779,12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Квартира, 1/5 доли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77,3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45,7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1000,0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34,0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Дача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Квартира, 1/5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1000,0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34,0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3) 77,3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Skoda Octavia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1/5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77,3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1000,0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34,0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Квартира, 1/5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77,3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Дача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1000,0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34,0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Эпель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Владимир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Федорович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Директор ГБУ НО «Спортивная база «Фора»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592300,00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Квартира,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1/5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49,1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60,0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49,0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60,0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60,0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  <w:tr w:rsidR="000466D6" w:rsidRPr="005A495E" w:rsidTr="000466D6"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1) 49,0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2) 130,0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Россия</w:t>
            </w:r>
          </w:p>
          <w:p w:rsidR="000466D6" w:rsidRPr="005A495E" w:rsidRDefault="000466D6" w:rsidP="005A495E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Итальянская Республика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0466D6" w:rsidRPr="005A495E" w:rsidRDefault="000466D6" w:rsidP="005A495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5A495E">
              <w:rPr>
                <w:rFonts w:ascii="Helvetica" w:hAnsi="Helvetica" w:cs="Helvetica"/>
                <w:sz w:val="20"/>
                <w:szCs w:val="20"/>
              </w:rPr>
              <w:t>Сделки не совершались</w:t>
            </w:r>
          </w:p>
        </w:tc>
      </w:tr>
    </w:tbl>
    <w:p w:rsidR="00243221" w:rsidRPr="005A495E" w:rsidRDefault="00243221" w:rsidP="005A495E">
      <w:pPr>
        <w:spacing w:after="0" w:line="240" w:lineRule="auto"/>
        <w:rPr>
          <w:sz w:val="20"/>
          <w:szCs w:val="20"/>
        </w:rPr>
      </w:pPr>
    </w:p>
    <w:sectPr w:rsidR="00243221" w:rsidRPr="005A49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66D6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495E"/>
    <w:rsid w:val="005E0039"/>
    <w:rsid w:val="00727EB8"/>
    <w:rsid w:val="00765429"/>
    <w:rsid w:val="00777841"/>
    <w:rsid w:val="00807380"/>
    <w:rsid w:val="00884E8B"/>
    <w:rsid w:val="008C09C5"/>
    <w:rsid w:val="0097184D"/>
    <w:rsid w:val="009F48C4"/>
    <w:rsid w:val="00A22E7B"/>
    <w:rsid w:val="00A23DD1"/>
    <w:rsid w:val="00BE110E"/>
    <w:rsid w:val="00C76735"/>
    <w:rsid w:val="00D87C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8C3E"/>
  <w15:docId w15:val="{CB7D42C2-B811-48CA-BB16-DBDBFD2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466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999">
              <w:marLeft w:val="600"/>
              <w:marRight w:val="0"/>
              <w:marTop w:val="63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222">
          <w:marLeft w:val="60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733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7964">
          <w:marLeft w:val="600"/>
          <w:marRight w:val="0"/>
          <w:marTop w:val="63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2766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2020-05-29T06:17:00Z</dcterms:modified>
</cp:coreProperties>
</file>