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C6" w:rsidRDefault="00BA34C6" w:rsidP="00BA34C6">
      <w:pPr>
        <w:pStyle w:val="2"/>
        <w:shd w:val="clear" w:color="auto" w:fill="F7F7F7"/>
        <w:spacing w:before="0" w:beforeAutospacing="0" w:after="300" w:afterAutospacing="0"/>
        <w:rPr>
          <w:rFonts w:ascii="Arial" w:hAnsi="Arial" w:cs="Arial"/>
          <w:b w:val="0"/>
          <w:bCs w:val="0"/>
          <w:caps/>
          <w:color w:val="004099"/>
          <w:sz w:val="35"/>
          <w:szCs w:val="35"/>
        </w:rPr>
      </w:pPr>
      <w:r>
        <w:rPr>
          <w:rFonts w:ascii="Arial" w:hAnsi="Arial" w:cs="Arial"/>
          <w:b w:val="0"/>
          <w:bCs w:val="0"/>
          <w:caps/>
          <w:color w:val="004099"/>
          <w:sz w:val="35"/>
          <w:szCs w:val="35"/>
        </w:rPr>
        <w:t>ПОДВЕДОМСТВЕННЫЕ ОРГАНИЗАЦИИ</w:t>
      </w:r>
    </w:p>
    <w:p w:rsidR="00BA34C6" w:rsidRDefault="00BA34C6" w:rsidP="00BA34C6">
      <w:pPr>
        <w:shd w:val="clear" w:color="auto" w:fill="F7F7F7"/>
        <w:jc w:val="center"/>
        <w:rPr>
          <w:rFonts w:ascii="Arial" w:hAnsi="Arial" w:cs="Arial"/>
          <w:color w:val="637282"/>
          <w:sz w:val="20"/>
          <w:szCs w:val="20"/>
        </w:rPr>
      </w:pPr>
      <w:r>
        <w:rPr>
          <w:rStyle w:val="a4"/>
          <w:rFonts w:ascii="Arial" w:hAnsi="Arial" w:cs="Arial"/>
          <w:color w:val="637282"/>
          <w:sz w:val="20"/>
          <w:szCs w:val="20"/>
        </w:rPr>
        <w:t>Список учреждений, </w:t>
      </w:r>
    </w:p>
    <w:p w:rsidR="00BA34C6" w:rsidRDefault="00BA34C6" w:rsidP="00BA34C6">
      <w:pPr>
        <w:jc w:val="center"/>
        <w:rPr>
          <w:rFonts w:ascii="Arial" w:hAnsi="Arial" w:cs="Arial"/>
          <w:b/>
          <w:bCs/>
          <w:color w:val="637282"/>
          <w:sz w:val="20"/>
          <w:szCs w:val="20"/>
          <w:shd w:val="clear" w:color="auto" w:fill="F7F7F7"/>
        </w:rPr>
      </w:pPr>
      <w:r>
        <w:rPr>
          <w:rStyle w:val="a4"/>
          <w:rFonts w:ascii="Arial" w:hAnsi="Arial" w:cs="Arial"/>
          <w:color w:val="637282"/>
          <w:sz w:val="20"/>
          <w:szCs w:val="20"/>
          <w:shd w:val="clear" w:color="auto" w:fill="F7F7F7"/>
        </w:rPr>
        <w:t>подведомственных министерству финансов Калужской области</w:t>
      </w:r>
    </w:p>
    <w:tbl>
      <w:tblPr>
        <w:tblW w:w="0" w:type="auto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7102"/>
        <w:gridCol w:w="2827"/>
        <w:gridCol w:w="3072"/>
        <w:gridCol w:w="2500"/>
      </w:tblGrid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637282"/>
                <w:sz w:val="18"/>
                <w:szCs w:val="18"/>
              </w:rPr>
              <w:t>№</w:t>
            </w:r>
            <w:r>
              <w:rPr>
                <w:rFonts w:ascii="Arial" w:hAnsi="Arial" w:cs="Arial"/>
                <w:b/>
                <w:bCs/>
                <w:color w:val="637282"/>
                <w:sz w:val="18"/>
                <w:szCs w:val="18"/>
              </w:rPr>
              <w:br/>
            </w:r>
            <w:r>
              <w:rPr>
                <w:rStyle w:val="a4"/>
                <w:rFonts w:ascii="Arial" w:hAnsi="Arial" w:cs="Arial"/>
                <w:color w:val="637282"/>
                <w:sz w:val="18"/>
                <w:szCs w:val="18"/>
              </w:rPr>
              <w:t>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637282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637282"/>
                <w:sz w:val="18"/>
                <w:szCs w:val="18"/>
              </w:rPr>
              <w:t>ФИО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637282"/>
                <w:sz w:val="18"/>
                <w:szCs w:val="18"/>
              </w:rPr>
              <w:t>Адрес почтовый, тел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637282"/>
                <w:sz w:val="18"/>
                <w:szCs w:val="18"/>
              </w:rPr>
              <w:t>Электронный адрес </w:t>
            </w:r>
          </w:p>
        </w:tc>
      </w:tr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Fonts w:ascii="Arial" w:hAnsi="Arial" w:cs="Arial"/>
                <w:color w:val="63728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 w:rsidRPr="00BA34C6">
              <w:rPr>
                <w:rFonts w:ascii="Arial" w:hAnsi="Arial" w:cs="Arial"/>
                <w:color w:val="637282"/>
                <w:sz w:val="20"/>
                <w:szCs w:val="20"/>
              </w:rPr>
              <w:t>Государственное казенное учреж</w:t>
            </w:r>
            <w:bookmarkStart w:id="0" w:name="_GoBack"/>
            <w:bookmarkEnd w:id="0"/>
            <w:r w:rsidRPr="00BA34C6">
              <w:rPr>
                <w:rFonts w:ascii="Arial" w:hAnsi="Arial" w:cs="Arial"/>
                <w:color w:val="637282"/>
                <w:sz w:val="20"/>
                <w:szCs w:val="20"/>
              </w:rPr>
              <w:t>дение Калужской области «Централизованная бухгалтерия»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Fonts w:ascii="Arial" w:hAnsi="Arial" w:cs="Arial"/>
                <w:color w:val="637282"/>
                <w:sz w:val="18"/>
                <w:szCs w:val="18"/>
              </w:rPr>
              <w:t>Директор - Яннаева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Fonts w:ascii="Arial" w:hAnsi="Arial" w:cs="Arial"/>
                <w:color w:val="637282"/>
                <w:sz w:val="18"/>
                <w:szCs w:val="18"/>
              </w:rPr>
              <w:t>248000, Достоевского 48, т. (4842) 22 04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color w:val="637282"/>
                <w:sz w:val="18"/>
                <w:szCs w:val="18"/>
              </w:rPr>
            </w:pPr>
            <w:r>
              <w:rPr>
                <w:rFonts w:ascii="Arial" w:hAnsi="Arial" w:cs="Arial"/>
                <w:color w:val="637282"/>
                <w:sz w:val="18"/>
                <w:szCs w:val="18"/>
              </w:rPr>
              <w:t>yannaeva_ov@adm.kaluga.ru</w:t>
            </w:r>
          </w:p>
        </w:tc>
      </w:tr>
    </w:tbl>
    <w:p w:rsidR="00BA34C6" w:rsidRDefault="00BA34C6" w:rsidP="00BA34C6">
      <w:pPr>
        <w:rPr>
          <w:szCs w:val="24"/>
        </w:rPr>
      </w:pPr>
    </w:p>
    <w:p w:rsidR="00BA34C6" w:rsidRDefault="00BA34C6" w:rsidP="00BA34C6">
      <w:pPr>
        <w:shd w:val="clear" w:color="auto" w:fill="F7F7F7"/>
        <w:spacing w:before="240" w:after="240"/>
        <w:jc w:val="both"/>
        <w:rPr>
          <w:rFonts w:ascii="Arial" w:hAnsi="Arial" w:cs="Arial"/>
          <w:color w:val="637282"/>
          <w:sz w:val="18"/>
          <w:szCs w:val="18"/>
        </w:rPr>
      </w:pPr>
      <w:r>
        <w:rPr>
          <w:rFonts w:ascii="Arial" w:hAnsi="Arial" w:cs="Arial"/>
          <w:b/>
          <w:bCs/>
          <w:color w:val="637282"/>
          <w:sz w:val="18"/>
          <w:szCs w:val="1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государственных учреждений, подведомственных министерству финансов Калужской области</w:t>
      </w:r>
    </w:p>
    <w:p w:rsidR="00BA34C6" w:rsidRDefault="00BA34C6" w:rsidP="00BA34C6">
      <w:pPr>
        <w:pStyle w:val="a8"/>
        <w:shd w:val="clear" w:color="auto" w:fill="F7F7F7"/>
        <w:spacing w:before="240" w:beforeAutospacing="0" w:after="240" w:afterAutospacing="0"/>
        <w:jc w:val="center"/>
        <w:rPr>
          <w:rFonts w:ascii="Arial" w:hAnsi="Arial" w:cs="Arial"/>
          <w:color w:val="637282"/>
          <w:sz w:val="18"/>
          <w:szCs w:val="18"/>
        </w:rPr>
      </w:pPr>
      <w:r>
        <w:rPr>
          <w:rFonts w:ascii="Symbol" w:hAnsi="Symbol" w:cs="Arial"/>
          <w:color w:val="637282"/>
          <w:sz w:val="18"/>
          <w:szCs w:val="18"/>
        </w:rPr>
        <w:t></w:t>
      </w:r>
      <w:r>
        <w:rPr>
          <w:rFonts w:ascii="Arial" w:hAnsi="Arial" w:cs="Arial"/>
          <w:color w:val="637282"/>
          <w:sz w:val="18"/>
          <w:szCs w:val="18"/>
        </w:rPr>
        <w:t>Информация о рассчитываемой за 2017 календарный год среднемесячной заработной плате руководителя, его заместителей и главного бухгалтера государственного казенного учреждения Калужской области «Централизованная бухгалтерия»</w:t>
      </w:r>
    </w:p>
    <w:tbl>
      <w:tblPr>
        <w:tblW w:w="0" w:type="auto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3359"/>
        <w:gridCol w:w="4415"/>
        <w:gridCol w:w="3353"/>
      </w:tblGrid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№ 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 в соответствии со штатным 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Яннаева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74106,98</w:t>
            </w:r>
          </w:p>
        </w:tc>
      </w:tr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Комарова Елена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74615,90</w:t>
            </w:r>
          </w:p>
        </w:tc>
      </w:tr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Кузнецова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74534,42</w:t>
            </w:r>
          </w:p>
        </w:tc>
      </w:tr>
    </w:tbl>
    <w:p w:rsidR="00BA34C6" w:rsidRDefault="00BA34C6" w:rsidP="00BA34C6">
      <w:pPr>
        <w:shd w:val="clear" w:color="auto" w:fill="F7F7F7"/>
        <w:rPr>
          <w:rFonts w:ascii="Arial" w:hAnsi="Arial" w:cs="Arial"/>
          <w:color w:val="637282"/>
          <w:sz w:val="20"/>
          <w:szCs w:val="20"/>
        </w:rPr>
      </w:pPr>
    </w:p>
    <w:p w:rsidR="00BA34C6" w:rsidRDefault="00BA34C6" w:rsidP="00BA34C6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hAnsi="Arial" w:cs="Arial"/>
          <w:color w:val="637282"/>
          <w:sz w:val="20"/>
          <w:szCs w:val="20"/>
        </w:rPr>
      </w:pPr>
      <w:r>
        <w:rPr>
          <w:rFonts w:ascii="Arial" w:hAnsi="Arial" w:cs="Arial"/>
          <w:color w:val="637282"/>
          <w:sz w:val="20"/>
          <w:szCs w:val="20"/>
        </w:rPr>
        <w:t>Примечание: Директор учреждения назначен на должность 11.04.2017; заместитель директора - 18.09.2017;                                   главный бухгалтер - 20.04.2017.</w:t>
      </w:r>
    </w:p>
    <w:p w:rsidR="00BA34C6" w:rsidRDefault="00BA34C6" w:rsidP="00BA34C6">
      <w:pPr>
        <w:shd w:val="clear" w:color="auto" w:fill="F7F7F7"/>
        <w:spacing w:after="0"/>
        <w:rPr>
          <w:rFonts w:ascii="Arial" w:hAnsi="Arial" w:cs="Arial"/>
          <w:color w:val="637282"/>
          <w:sz w:val="20"/>
          <w:szCs w:val="20"/>
        </w:rPr>
      </w:pPr>
      <w:r>
        <w:rPr>
          <w:rFonts w:ascii="Arial" w:hAnsi="Arial" w:cs="Arial"/>
          <w:color w:val="637282"/>
          <w:sz w:val="20"/>
          <w:szCs w:val="20"/>
        </w:rPr>
        <w:t>Дата занесения сведений - 08.05.2018.</w:t>
      </w:r>
    </w:p>
    <w:p w:rsidR="00BA34C6" w:rsidRDefault="00BA34C6" w:rsidP="00BA34C6">
      <w:pPr>
        <w:shd w:val="clear" w:color="auto" w:fill="F7F7F7"/>
        <w:spacing w:before="240" w:after="240"/>
        <w:jc w:val="both"/>
        <w:rPr>
          <w:rFonts w:ascii="Arial" w:hAnsi="Arial" w:cs="Arial"/>
          <w:color w:val="637282"/>
          <w:sz w:val="18"/>
          <w:szCs w:val="18"/>
        </w:rPr>
      </w:pPr>
      <w:r>
        <w:rPr>
          <w:rFonts w:ascii="Arial" w:hAnsi="Arial" w:cs="Arial"/>
          <w:color w:val="637282"/>
          <w:sz w:val="18"/>
          <w:szCs w:val="18"/>
        </w:rPr>
        <w:t>Информация о рассчитываемой за 2018 календарный год среднемесячной заработной плате руководителя, его заместителей и главного бухгалтера государственного казенного учреждения Калужской области «Централизованная бухгалтерия»</w:t>
      </w:r>
    </w:p>
    <w:tbl>
      <w:tblPr>
        <w:tblW w:w="0" w:type="auto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3359"/>
        <w:gridCol w:w="4415"/>
        <w:gridCol w:w="3353"/>
      </w:tblGrid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№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sz w:val="18"/>
                <w:szCs w:val="1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 в соответствии со штатным расписанием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pStyle w:val="a3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Яннаева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77306,35</w:t>
            </w:r>
          </w:p>
        </w:tc>
      </w:tr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Комарова Елена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70112,79</w:t>
            </w:r>
          </w:p>
        </w:tc>
      </w:tr>
      <w:tr w:rsidR="00BA34C6" w:rsidTr="00BA34C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r>
              <w:t>Дорохина Наталия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4C6" w:rsidRDefault="00BA34C6">
            <w:pPr>
              <w:jc w:val="center"/>
            </w:pPr>
            <w:r>
              <w:t>56986,74</w:t>
            </w:r>
          </w:p>
        </w:tc>
      </w:tr>
    </w:tbl>
    <w:p w:rsidR="00BA34C6" w:rsidRDefault="00BA34C6" w:rsidP="00BA34C6">
      <w:pPr>
        <w:shd w:val="clear" w:color="auto" w:fill="F7F7F7"/>
        <w:rPr>
          <w:rFonts w:ascii="Arial" w:hAnsi="Arial" w:cs="Arial"/>
          <w:color w:val="637282"/>
          <w:sz w:val="20"/>
          <w:szCs w:val="20"/>
        </w:rPr>
      </w:pPr>
      <w:r>
        <w:rPr>
          <w:rFonts w:ascii="Arial" w:hAnsi="Arial" w:cs="Arial"/>
          <w:color w:val="637282"/>
          <w:sz w:val="20"/>
          <w:szCs w:val="20"/>
        </w:rPr>
        <w:br/>
        <w:t>Дата занесения сведений - 13.05.2019.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5CEB"/>
    <w:multiLevelType w:val="multilevel"/>
    <w:tmpl w:val="FC2A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34C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95620-A7B0-4960-BF1E-6575317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A34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2020-05-10T07:13:00Z</dcterms:modified>
</cp:coreProperties>
</file>