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0B" w:rsidRDefault="00B4720B" w:rsidP="00B4720B">
      <w:pPr>
        <w:shd w:val="clear" w:color="auto" w:fill="FFFFFF"/>
        <w:spacing w:after="0" w:line="345" w:lineRule="atLeast"/>
        <w:rPr>
          <w:rFonts w:ascii="Verdana" w:hAnsi="Verdana"/>
          <w:b/>
          <w:bCs/>
          <w:color w:val="393939"/>
          <w:sz w:val="27"/>
          <w:szCs w:val="27"/>
          <w:lang w:eastAsia="ru-RU"/>
        </w:rPr>
      </w:pPr>
      <w:r>
        <w:rPr>
          <w:rFonts w:ascii="Verdana" w:hAnsi="Verdana"/>
          <w:b/>
          <w:bCs/>
          <w:color w:val="393939"/>
          <w:sz w:val="27"/>
          <w:szCs w:val="27"/>
        </w:rPr>
        <w:t>Лица замещающие государственные должности РК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9"/>
        <w:gridCol w:w="5"/>
      </w:tblGrid>
      <w:tr w:rsidR="00B4720B" w:rsidTr="00B4720B">
        <w:trPr>
          <w:jc w:val="center"/>
        </w:trPr>
        <w:tc>
          <w:tcPr>
            <w:tcW w:w="3000" w:type="pct"/>
            <w:gridSpan w:val="2"/>
            <w:shd w:val="clear" w:color="auto" w:fill="FFFFFF"/>
            <w:hideMark/>
          </w:tcPr>
          <w:p w:rsidR="00B4720B" w:rsidRDefault="00B4720B">
            <w:pPr>
              <w:shd w:val="clear" w:color="auto" w:fill="FFFFFF"/>
              <w:spacing w:line="345" w:lineRule="atLeast"/>
              <w:rPr>
                <w:rFonts w:ascii="Verdana" w:hAnsi="Verdana"/>
                <w:b/>
                <w:bCs/>
                <w:color w:val="393939"/>
                <w:sz w:val="27"/>
                <w:szCs w:val="27"/>
              </w:rPr>
            </w:pPr>
          </w:p>
        </w:tc>
      </w:tr>
      <w:tr w:rsidR="00B4720B" w:rsidTr="00B4720B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4720B" w:rsidRDefault="00B4720B" w:rsidP="00B4720B">
            <w:pPr>
              <w:pStyle w:val="contentheading"/>
              <w:spacing w:before="0" w:beforeAutospacing="0" w:after="300" w:afterAutospacing="0"/>
              <w:rPr>
                <w:rFonts w:ascii="Verdana" w:hAnsi="Verdana"/>
                <w:color w:val="393939"/>
                <w:sz w:val="30"/>
                <w:szCs w:val="30"/>
              </w:rPr>
            </w:pPr>
            <w:hyperlink r:id="rId4" w:history="1">
              <w:r>
                <w:rPr>
                  <w:rStyle w:val="a5"/>
                  <w:rFonts w:ascii="Verdana" w:hAnsi="Verdana"/>
                  <w:color w:val="000000"/>
                  <w:bdr w:val="none" w:sz="0" w:space="0" w:color="auto" w:frame="1"/>
                </w:rPr>
                <w:t>Сведения о доходах, расходах, об имуществе и обязательствах имущественного характера лиц, замещающих государственные должности Республики Калмыкия за отчетный период с 1 января 2019 года по 31 декабря 2019 года</w:t>
              </w:r>
            </w:hyperlink>
          </w:p>
          <w:p w:rsidR="00B4720B" w:rsidRDefault="00B4720B" w:rsidP="00B4720B">
            <w:pPr>
              <w:pStyle w:val="5"/>
              <w:spacing w:before="0"/>
              <w:rPr>
                <w:rFonts w:ascii="Verdana" w:hAnsi="Verdana"/>
                <w:color w:val="880000"/>
                <w:sz w:val="21"/>
                <w:szCs w:val="21"/>
              </w:rPr>
            </w:pPr>
            <w:r>
              <w:rPr>
                <w:rStyle w:val="created-date"/>
                <w:rFonts w:ascii="Verdana" w:hAnsi="Verdana"/>
                <w:b/>
                <w:bCs/>
                <w:color w:val="666666"/>
                <w:sz w:val="18"/>
                <w:szCs w:val="18"/>
              </w:rPr>
              <w:t>15.04.2020</w:t>
            </w:r>
          </w:p>
          <w:p w:rsidR="00B4720B" w:rsidRDefault="00B4720B" w:rsidP="00B4720B">
            <w:pPr>
              <w:rPr>
                <w:rFonts w:ascii="Verdana" w:hAnsi="Verdana"/>
                <w:color w:val="393939"/>
                <w:sz w:val="17"/>
                <w:szCs w:val="17"/>
              </w:rPr>
            </w:pPr>
          </w:p>
          <w:p w:rsidR="00B4720B" w:rsidRDefault="00B4720B" w:rsidP="00B4720B">
            <w:pPr>
              <w:pStyle w:val="a3"/>
              <w:spacing w:before="165" w:beforeAutospacing="0" w:after="0" w:afterAutospacing="0"/>
              <w:jc w:val="center"/>
              <w:rPr>
                <w:rFonts w:ascii="Verdana" w:hAnsi="Verdana"/>
                <w:color w:val="393939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393939"/>
                <w:sz w:val="17"/>
                <w:szCs w:val="17"/>
              </w:rPr>
              <w:t>Сведения о доходах, расходах, об имуществе и обязательствах имущественного характера</w:t>
            </w:r>
            <w:r>
              <w:rPr>
                <w:rFonts w:ascii="Verdana" w:hAnsi="Verdana"/>
                <w:color w:val="393939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393939"/>
                <w:sz w:val="17"/>
                <w:szCs w:val="17"/>
              </w:rPr>
              <w:t>лиц, замещающих государственные должности Республики Калмыкия, государственных гражданских служащих</w:t>
            </w:r>
            <w:r>
              <w:rPr>
                <w:rFonts w:ascii="Verdana" w:hAnsi="Verdana"/>
                <w:b/>
                <w:bCs/>
                <w:color w:val="393939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393939"/>
                <w:sz w:val="17"/>
                <w:szCs w:val="17"/>
              </w:rPr>
              <w:t>Республики Калмыкия категории «руководители» за отчетный период с 1 января 2019 года по 31 декабря 2019 годы</w:t>
            </w:r>
          </w:p>
          <w:p w:rsidR="00B4720B" w:rsidRDefault="00B4720B" w:rsidP="00B4720B">
            <w:pPr>
              <w:pStyle w:val="a3"/>
              <w:spacing w:before="165" w:beforeAutospacing="0" w:after="0" w:afterAutospacing="0"/>
              <w:jc w:val="center"/>
              <w:rPr>
                <w:rFonts w:ascii="Verdana" w:hAnsi="Verdana"/>
                <w:color w:val="393939"/>
                <w:sz w:val="17"/>
                <w:szCs w:val="17"/>
              </w:rPr>
            </w:pPr>
            <w:r>
              <w:rPr>
                <w:rFonts w:ascii="Verdana" w:hAnsi="Verdana"/>
                <w:color w:val="393939"/>
                <w:sz w:val="17"/>
                <w:szCs w:val="17"/>
              </w:rPr>
              <w:t>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1634"/>
              <w:gridCol w:w="1341"/>
              <w:gridCol w:w="2113"/>
              <w:gridCol w:w="1276"/>
              <w:gridCol w:w="730"/>
              <w:gridCol w:w="723"/>
              <w:gridCol w:w="1282"/>
              <w:gridCol w:w="730"/>
              <w:gridCol w:w="723"/>
              <w:gridCol w:w="1864"/>
              <w:gridCol w:w="1605"/>
              <w:gridCol w:w="1246"/>
              <w:gridCol w:w="110"/>
            </w:tblGrid>
            <w:tr w:rsidR="00FA0763" w:rsidTr="00B4720B">
              <w:trPr>
                <w:trHeight w:val="595"/>
                <w:tblHeader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№</w:t>
                  </w:r>
                </w:p>
                <w:p w:rsidR="00B4720B" w:rsidRPr="00FA0763" w:rsidRDefault="00B4720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1350" w:type="pct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Объекты недви</w:t>
                  </w:r>
                  <w:bookmarkStart w:id="0" w:name="_GoBack"/>
                  <w:bookmarkEnd w:id="0"/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жимости, находящиеся в собственности</w:t>
                  </w:r>
                </w:p>
              </w:tc>
              <w:tc>
                <w:tcPr>
                  <w:tcW w:w="1000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Объекты недвижимости, находящиеся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в пользовании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Транспортные средства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(вид, марка)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Декларированный годовой доход1за 2019 год (руб.)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Сведения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 источниках получения средств, за счет которых совершена сделка2(вид приобретенного имущества, источники)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13"/>
                <w:tblHeader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вид объекта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вид собственности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площадь (кв.м)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страна распо-ложения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вид объекта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площадь (кв.м)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страна распо-ложения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17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Хасиков Б.С.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Глава Республики Калмыкия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886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а/м легковой: Тойота HILUX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1 241 959,63 (в том числе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2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4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103,5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0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299,5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0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а/м легковые: Мерседес Бенц С 180, ГАЗ 33021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55 661,00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2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299,5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2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886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8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2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299,5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886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299,5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2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886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48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Бериков Ч.Н.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Руководитель Администрации Главы Республики Калмыкия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74,2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1 877 897,18 (в том числе пенсия,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6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292,3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5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635 840,37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4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292,3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7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74,2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292,3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74,2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1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9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292,3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2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74,2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658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Зайцев Ю.В.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Председатель Правительства Республики Калмыкия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8239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а/м легковые: Мерседес Бенц AMGG63, Лексус LX570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11 424 590, 30 руб., (в том числе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7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дом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154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88,9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1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14,7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2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14,7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0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(дачный)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604,5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а/м легковой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Мерседес Бенц GLE400М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1 343 677, 62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(дачный)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567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Жилое строение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347,3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Жилое строение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347,3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6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долевая, 2/3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166,7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91,1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Нежилое помещение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166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комната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долевая, 2/3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9,7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47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Бадмаев Б.В.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Первый Заместитель Председателя Правительства Республики Калмыкия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1 806 647,20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192,8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65,6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1/4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192,8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65,6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1/4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192,8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65,6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93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Шургучеев О.С.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Первый заместитель Председателя Правительства Республики Калмыкия - Министр финансов Республики Калмыкия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1 393 017, 28 (в том числе пособие по временной нетрудоспособности)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112,5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797 162, 82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112,5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4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112,5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2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112,5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Босхомджиева Г.Г.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Заместитель Председателя Правительства Республики Калмыкия – Руководитель Аппарата Правительства Республики Калмыкия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а/м легковой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KiaSLS Sportage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2 239 649,63        (в том числе доход по предыдущему месту работы, выплаты по исполнительному листу)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lastRenderedPageBreak/>
                    <w:t>7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Кюкеев Н.Г.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515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Фольксваген Пассат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1732040, 61 (в том числе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51,4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107,3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515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531 754, 00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51,4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515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51,4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515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51,4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515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51,4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574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lastRenderedPageBreak/>
                    <w:t>8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Шварцман И.В.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35,6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а/м  легковой Вольво с30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1 313 569, 31 (в том числе доход по предыдущему месту работы, алименты)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7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76,1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154,7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35,6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58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both"/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Адьяев С.Б.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Министр сельского хозяйства Республики Калмыкия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а/м легковой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Ниссан X-Тrail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1 830 978, 32 (в том числе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6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59,3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280 559,31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7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7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7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5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229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Джанжиев В.Д.-Г.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Министр по строительству, транспорту и дорожному хозяйству Республики Калмыкия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а/м легковой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Лада Гранта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373 050,33 (в том числе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430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22,8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беседка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14,3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4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149 672, 28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3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430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22,8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беседка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14,3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471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Джамбинов О.В.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Министр природных ресурсов и охраны окружающей среды Республики Калмыкия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а\м легковые: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МercedesBenzGL350 CDI, Тойота Рав 4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17 359 179,54 (в том числе доход по предыдущему месту работы, доход от вкладов в банке, доход полученный от продажи а/м)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21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а\м легковой АУДИ А3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184 259, 00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0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3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44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Кикенов Ю.В.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Министр здравоохранения Республики Калмыкия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1377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а/м  легковой Хендэ ай икс 35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924 215,68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9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110,2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4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86,4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8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1377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86,4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6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1/4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110,2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93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1377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86,4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1377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1/4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110,2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110,2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1377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86,4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1377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1/4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110,2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1/8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110,2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736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lastRenderedPageBreak/>
                    <w:t>13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both"/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Мамутов Е.А.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Министр жилищно-коммунального хозяйства и энергетики Республики Калмыкия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189,9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953 311,42 (в том числе доход от вкладов в банках, доход от педагогической деятельности, выплаты участника боевых действий)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58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1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189,9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9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9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189,9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9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62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both"/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Манцаев Н.Г.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Министр образования и науки Республики Калмыкия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240,5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1 087 939, 98 (в том числе пенсия)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2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4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а/м легковой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Киа Рио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191 327, 40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офис </w:t>
                  </w:r>
                  <w:r w:rsidRPr="00FA0763">
                    <w:rPr>
                      <w:rFonts w:ascii="Verdana" w:hAnsi="Verdana"/>
                      <w:spacing w:val="-20"/>
                      <w:sz w:val="16"/>
                      <w:szCs w:val="16"/>
                    </w:rPr>
                    <w:t>и  производственную</w:t>
                  </w: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 базу)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9853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1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240,5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 xml:space="preserve">Объект незавершенного </w:t>
                  </w: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lastRenderedPageBreak/>
                    <w:t>строительства (нежилое)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lastRenderedPageBreak/>
                    <w:t>индивидуаль</w:t>
                  </w: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lastRenderedPageBreak/>
                    <w:t>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lastRenderedPageBreak/>
                    <w:t>192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9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Объект незавершенного строительства (нежилое)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67,8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622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Ользятиева М.П.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Министр социального развития, труда и занятости Республики Калмыкия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101,4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992 658,93 (в том числе доход от педагогической деятельности)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89,9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125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Тачиев А.С.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Министр по земельным и имущественным отношениям Республики Калмыкия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56,2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а/м легковые: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ВАЗ 21012, Хендэ Солярис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2 080 616, 50 (в том числе доход по предыдущему месту работы, доход от сдачи квартиры в аренду)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20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63,4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а/м легковой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Ниссан Кашкай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3 777 234, 89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84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63,4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327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both"/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Троицкий Д.А.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Министр экономики и торговли Республики Калмыкия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1/3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48,4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а/м легковой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Мерседес Бенц С 180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2 184 792,94 (в том числе доход по предыдущему месту работы)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Жилое строение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</w:t>
                  </w: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lastRenderedPageBreak/>
                    <w:t>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lastRenderedPageBreak/>
                    <w:t>300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95 498, 49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84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 (под садоводчество)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48,4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48,4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027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both"/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Шикеев Д.Н.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Министр спорта и молодежной политики Республики Калмыкия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1 161 526, 61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54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долевая 1/2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а/м легковой</w:t>
                  </w:r>
                </w:p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Фольксваген Тигуан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28 343, 17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36,3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9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28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09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Этеев А.П.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Министр цифрового развития Республики Калмыкия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69,4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132,2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а\м легковой Тойота Камри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37 059 284, 61 (в том числе доход по предыдущему месту работы, доход от продажи а/м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69,1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</w:t>
                  </w: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lastRenderedPageBreak/>
                    <w:t>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lastRenderedPageBreak/>
                    <w:t>13,3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69,4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132,2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а\м легковой Мercedes</w:t>
                  </w:r>
                  <w:r w:rsidRPr="00FA0763">
                    <w:rPr>
                      <w:sz w:val="16"/>
                      <w:szCs w:val="16"/>
                    </w:rPr>
                    <w:t> </w:t>
                  </w: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Benz</w:t>
                  </w:r>
                  <w:r w:rsidRPr="00FA0763">
                    <w:rPr>
                      <w:sz w:val="16"/>
                      <w:szCs w:val="16"/>
                    </w:rPr>
                    <w:t> </w:t>
                  </w: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В200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883 103, 75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69,1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132,2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132,2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95"/>
              </w:trPr>
              <w:tc>
                <w:tcPr>
                  <w:tcW w:w="2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Style w:val="a4"/>
                      <w:rFonts w:ascii="Verdana" w:hAnsi="Verdana"/>
                      <w:sz w:val="16"/>
                      <w:szCs w:val="16"/>
                    </w:rPr>
                    <w:t>Эльбиков Х.Б.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Министр культуры и туризма Республики Калмыкия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936 765,09 (в том числе пособие по временной нетрудоспособности)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jc w:val="center"/>
                    <w:rPr>
                      <w:sz w:val="16"/>
                      <w:szCs w:val="16"/>
                    </w:rPr>
                  </w:pPr>
                  <w:r w:rsidRPr="00FA076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125,2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24,7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  <w:tr w:rsidR="00FA0763" w:rsidTr="00B4720B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Нежилое помещение (сарай)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9,6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  <w:r w:rsidRPr="00FA0763">
                    <w:rPr>
                      <w:rFonts w:ascii="Verdana" w:hAnsi="Verdana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720B" w:rsidRPr="00FA0763" w:rsidRDefault="00B472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720B" w:rsidRDefault="00B4720B">
                  <w:r>
                    <w:t> </w:t>
                  </w:r>
                </w:p>
              </w:tc>
            </w:tr>
          </w:tbl>
          <w:p w:rsidR="00B4720B" w:rsidRDefault="00B4720B" w:rsidP="00B4720B">
            <w:pPr>
              <w:pStyle w:val="a3"/>
              <w:spacing w:before="165" w:beforeAutospacing="0" w:after="0" w:afterAutospacing="0"/>
              <w:jc w:val="both"/>
              <w:rPr>
                <w:rFonts w:ascii="Verdana" w:hAnsi="Verdana"/>
                <w:color w:val="393939"/>
                <w:sz w:val="17"/>
                <w:szCs w:val="17"/>
              </w:rPr>
            </w:pPr>
            <w:r>
              <w:rPr>
                <w:rFonts w:ascii="Verdana" w:hAnsi="Verdana"/>
                <w:color w:val="393939"/>
                <w:sz w:val="17"/>
                <w:szCs w:val="17"/>
              </w:rPr>
              <w:t> </w:t>
            </w:r>
          </w:p>
          <w:p w:rsidR="00B4720B" w:rsidRDefault="00B4720B" w:rsidP="00B4720B">
            <w:pPr>
              <w:pStyle w:val="a3"/>
              <w:spacing w:before="165" w:beforeAutospacing="0" w:after="0" w:afterAutospacing="0"/>
              <w:jc w:val="both"/>
              <w:rPr>
                <w:rFonts w:ascii="Verdana" w:hAnsi="Verdana"/>
                <w:color w:val="393939"/>
                <w:sz w:val="17"/>
                <w:szCs w:val="17"/>
              </w:rPr>
            </w:pPr>
            <w:r>
              <w:rPr>
                <w:rFonts w:ascii="Verdana" w:hAnsi="Verdana"/>
                <w:color w:val="393939"/>
                <w:sz w:val="17"/>
                <w:szCs w:val="17"/>
              </w:rPr>
              <w:t>В случае если в отчетном периоде лицу, замещающему государственную должность,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B4720B" w:rsidRDefault="00B4720B" w:rsidP="00B4720B">
            <w:pPr>
              <w:pStyle w:val="a3"/>
              <w:spacing w:before="165" w:beforeAutospacing="0" w:after="0" w:afterAutospacing="0"/>
              <w:rPr>
                <w:rFonts w:ascii="Verdana" w:hAnsi="Verdana"/>
                <w:color w:val="393939"/>
                <w:sz w:val="17"/>
                <w:szCs w:val="17"/>
              </w:rPr>
            </w:pPr>
            <w:r>
              <w:rPr>
                <w:rFonts w:ascii="Verdana" w:hAnsi="Verdana"/>
                <w:color w:val="393939"/>
                <w:sz w:val="17"/>
                <w:szCs w:val="17"/>
              </w:rPr>
              <w:t>2 Сведения указываются, если сумма сделки превышает общий доход лица, замещающего государственную должность,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720B" w:rsidRDefault="00B4720B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720B"/>
    <w:rsid w:val="00BE110E"/>
    <w:rsid w:val="00C76735"/>
    <w:rsid w:val="00F32F49"/>
    <w:rsid w:val="00FA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0E1ED-76A8-4C61-8A07-67E16FC3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472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B4720B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B472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tentheading">
    <w:name w:val="contentheading"/>
    <w:basedOn w:val="a"/>
    <w:rsid w:val="00B472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reated-date">
    <w:name w:val="created-date"/>
    <w:basedOn w:val="a0"/>
    <w:rsid w:val="00B4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lava.region08.ru/index.php?option=com_content&amp;view=article&amp;id=13239%3Apk&amp;catid=76%3Adohody&amp;Itemid=86&amp;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2020-04-16T15:43:00Z</dcterms:modified>
</cp:coreProperties>
</file>