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93"/>
      </w:tblGrid>
      <w:tr w:rsidR="002F0A13" w:rsidRPr="002F0A13" w:rsidTr="002F0A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2F0A13" w:rsidRPr="002F0A13" w:rsidRDefault="002F0A13" w:rsidP="002F0A13">
            <w:pPr>
              <w:spacing w:after="0" w:line="75" w:lineRule="atLeast"/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</w:pPr>
            <w:r w:rsidRPr="002F0A13">
              <w:rPr>
                <w:rFonts w:ascii="Verdana" w:eastAsia="Times New Roman" w:hAnsi="Verdana"/>
                <w:color w:val="56A5C2"/>
                <w:sz w:val="15"/>
                <w:szCs w:val="15"/>
                <w:lang w:eastAsia="ru-RU"/>
              </w:rPr>
              <w:t>23.04.19 17:08</w:t>
            </w:r>
          </w:p>
        </w:tc>
      </w:tr>
      <w:tr w:rsidR="002F0A13" w:rsidRPr="002F0A13" w:rsidTr="002F0A1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0A13" w:rsidRPr="002F0A13" w:rsidRDefault="002F0A13" w:rsidP="002F0A13">
            <w:pPr>
              <w:spacing w:after="0" w:line="240" w:lineRule="auto"/>
              <w:jc w:val="center"/>
              <w:rPr>
                <w:rFonts w:eastAsia="Times New Roman"/>
                <w:color w:val="3D3D3D"/>
                <w:szCs w:val="24"/>
                <w:lang w:eastAsia="ru-RU"/>
              </w:rPr>
            </w:pPr>
            <w:r w:rsidRPr="002F0A13">
              <w:rPr>
                <w:rFonts w:eastAsia="Times New Roman"/>
                <w:b/>
                <w:bCs/>
                <w:color w:val="3D3D3D"/>
                <w:szCs w:val="24"/>
                <w:lang w:eastAsia="ru-RU"/>
              </w:rPr>
              <w:t>Управление культуры АМС Алагирского района</w:t>
            </w:r>
          </w:p>
          <w:p w:rsidR="002F0A13" w:rsidRPr="002F0A13" w:rsidRDefault="002F0A13" w:rsidP="002F0A13">
            <w:pPr>
              <w:spacing w:after="0" w:line="240" w:lineRule="auto"/>
              <w:jc w:val="center"/>
              <w:rPr>
                <w:rFonts w:eastAsia="Times New Roman"/>
                <w:color w:val="3D3D3D"/>
                <w:szCs w:val="24"/>
                <w:lang w:eastAsia="ru-RU"/>
              </w:rPr>
            </w:pPr>
            <w:r w:rsidRPr="002F0A13">
              <w:rPr>
                <w:rFonts w:eastAsia="Times New Roman"/>
                <w:b/>
                <w:bCs/>
                <w:color w:val="3D3D3D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2F0A13" w:rsidRPr="002F0A13" w:rsidRDefault="002F0A13" w:rsidP="002F0A13">
            <w:pPr>
              <w:spacing w:after="0" w:line="240" w:lineRule="auto"/>
              <w:jc w:val="center"/>
              <w:rPr>
                <w:rFonts w:eastAsia="Times New Roman"/>
                <w:color w:val="3D3D3D"/>
                <w:szCs w:val="24"/>
                <w:lang w:eastAsia="ru-RU"/>
              </w:rPr>
            </w:pPr>
            <w:r w:rsidRPr="002F0A13">
              <w:rPr>
                <w:rFonts w:eastAsia="Times New Roman"/>
                <w:b/>
                <w:bCs/>
                <w:color w:val="3D3D3D"/>
                <w:szCs w:val="24"/>
                <w:lang w:eastAsia="ru-RU"/>
              </w:rPr>
              <w:t>за период с 1 января 2018 г. по 31 декабря 2018 г.</w:t>
            </w:r>
          </w:p>
          <w:p w:rsidR="002F0A13" w:rsidRPr="002F0A13" w:rsidRDefault="002F0A13" w:rsidP="002F0A13">
            <w:pPr>
              <w:spacing w:after="0" w:line="240" w:lineRule="auto"/>
              <w:jc w:val="center"/>
              <w:rPr>
                <w:rFonts w:eastAsia="Times New Roman"/>
                <w:color w:val="3D3D3D"/>
                <w:szCs w:val="24"/>
                <w:lang w:eastAsia="ru-RU"/>
              </w:rPr>
            </w:pPr>
            <w:r w:rsidRPr="002F0A13">
              <w:rPr>
                <w:rFonts w:eastAsia="Times New Roman"/>
                <w:color w:val="3D3D3D"/>
                <w:szCs w:val="24"/>
                <w:lang w:eastAsia="ru-RU"/>
              </w:rPr>
              <w:t> </w:t>
            </w:r>
          </w:p>
          <w:tbl>
            <w:tblPr>
              <w:tblW w:w="0" w:type="auto"/>
              <w:tblInd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5"/>
              <w:gridCol w:w="1865"/>
              <w:gridCol w:w="1665"/>
              <w:gridCol w:w="1456"/>
              <w:gridCol w:w="1184"/>
              <w:gridCol w:w="676"/>
              <w:gridCol w:w="1060"/>
              <w:gridCol w:w="810"/>
              <w:gridCol w:w="676"/>
              <w:gridCol w:w="1060"/>
              <w:gridCol w:w="1419"/>
              <w:gridCol w:w="1737"/>
              <w:gridCol w:w="1623"/>
            </w:tblGrid>
            <w:tr w:rsidR="002F0A13" w:rsidRPr="002F0A13">
              <w:tc>
                <w:tcPr>
                  <w:tcW w:w="2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№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п/п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89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Транспортные средства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85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77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2F0A13" w:rsidRPr="002F0A13">
              <w:trPr>
                <w:trHeight w:val="64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вид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объекта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b/>
                      <w:bCs/>
                      <w:sz w:val="16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Дзугкоев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Дзамболат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Магометович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Начальник управления культуры, зам.главы АМС Алагирского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150,2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 21063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532997.6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Часть нежилогопомещения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32,9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523544.42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Моураова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Индира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Цараевна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Заместитель начальникаа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Управления культуры,гл.бух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294558.2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Лада 110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303996.76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Лада калина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магазин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36,8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102,4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884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ребенок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Магкеева Тамара Петровна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МБУК «ЦРБ»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631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631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655357.25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Доход поосн.месту работы</w:t>
                  </w: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Жил.дом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58,1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Нартиков Алан Георгиевич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МБУК «ЦХО»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56,8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</w:t>
                  </w:r>
                </w:p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 21112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278269,46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Доход поосн.месту работы</w:t>
                  </w: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гараж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28,5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Ваз 21114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256969,83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rPr>
                <w:trHeight w:val="387"/>
              </w:trPr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Икаева Элиза Борисовна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МБУДО «АДШИ»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678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608012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98,9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Черчесова Фатима Дрисовна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Директор МБУК «МВК»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1644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149000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Toyota LexusPx330</w:t>
                  </w: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562332,2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индивидуальный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1182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2F0A13" w:rsidRPr="002F0A13">
              <w:tc>
                <w:tcPr>
                  <w:tcW w:w="28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val="en-US" w:eastAsia="ru-RU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Тлатова Жанна Савельевна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Зам начальника УК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2F0A13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540383,72</w:t>
                  </w:r>
                </w:p>
              </w:tc>
              <w:tc>
                <w:tcPr>
                  <w:tcW w:w="17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2F0A13" w:rsidRPr="002F0A13" w:rsidRDefault="002F0A13" w:rsidP="002F0A1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F0A13" w:rsidRPr="002F0A13" w:rsidRDefault="002F0A13" w:rsidP="002F0A13">
            <w:pPr>
              <w:spacing w:after="0" w:line="240" w:lineRule="auto"/>
              <w:rPr>
                <w:rFonts w:ascii="Verdana" w:eastAsia="Times New Roman" w:hAnsi="Verdana"/>
                <w:color w:val="3D3D3D"/>
                <w:sz w:val="17"/>
                <w:szCs w:val="17"/>
                <w:lang w:eastAsia="ru-RU"/>
              </w:rPr>
            </w:pPr>
          </w:p>
        </w:tc>
      </w:tr>
    </w:tbl>
    <w:p w:rsidR="00243221" w:rsidRPr="001C34A2" w:rsidRDefault="002F0A13" w:rsidP="001C34A2">
      <w:r w:rsidRPr="002F0A13">
        <w:rPr>
          <w:rFonts w:ascii="Verdana" w:eastAsia="Times New Roman" w:hAnsi="Verdana"/>
          <w:color w:val="3D3D3D"/>
          <w:sz w:val="17"/>
          <w:lang w:eastAsia="ru-RU"/>
        </w:rPr>
        <w:lastRenderedPageBreak/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0A1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DD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2F0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2020-01-27T03:57:00Z</dcterms:modified>
</cp:coreProperties>
</file>