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F85234" w:rsidRPr="00F85234" w:rsidTr="00F8523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Сведения о доходах, имуществе и обязательствах имущественного характера муниципальных служащих и членов их семей Контрольно-счетной палаты муниципального образования «Майкопский район»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за период с 1 января 2018 года по 31 декабря 2018 года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tbl>
            <w:tblPr>
              <w:tblW w:w="1560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378"/>
              <w:gridCol w:w="1753"/>
              <w:gridCol w:w="1508"/>
              <w:gridCol w:w="998"/>
              <w:gridCol w:w="1423"/>
              <w:gridCol w:w="1461"/>
              <w:gridCol w:w="1437"/>
              <w:gridCol w:w="1459"/>
              <w:gridCol w:w="998"/>
              <w:gridCol w:w="1226"/>
            </w:tblGrid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Замещаемая должность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2018 год (руб.)</w:t>
                  </w:r>
                </w:p>
              </w:tc>
              <w:tc>
                <w:tcPr>
                  <w:tcW w:w="6450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65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недвижимости, вид собственности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Вид транспортного средства, вид собственности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ind w:right="-244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F85234" w:rsidRPr="00F85234">
              <w:trPr>
                <w:trHeight w:val="2760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Пашков Александр Николаевич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4121993,04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Жилой дом, собственность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Квартира, собственность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700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3000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95,0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57,3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совместная собственность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Шкода-Октавия 1.6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486018,95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700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3000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95,0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85234" w:rsidRPr="00F85234">
              <w:trPr>
                <w:trHeight w:val="660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Акиндинова Наталья Евгеньевна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539244,36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½ часть домовладения, собственность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собственность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Маслова Ирина Федоровна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325414,31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 ,</w:t>
                  </w:r>
                  <w:proofErr w:type="gramEnd"/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 xml:space="preserve"> собственность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Квартира, собственность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740,0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собственность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MITSUBISHI-COLT-1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Жилой дом, собственность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52,3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85234" w:rsidRPr="00F85234">
              <w:trPr>
                <w:trHeight w:val="780"/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Малова Елена Юрьевна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317368,12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жилой дом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282886,92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собственность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Hyundai Solaris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несовершеннолетняя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Земельный участок, жилой дом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F85234" w:rsidRPr="00F85234" w:rsidRDefault="00F85234" w:rsidP="00F85234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Сведения о расходах муниципальных служащих и членов их семей Контрольно-счетной палаты муниципального образования «Майкопский район»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за период с 1 января 2018 года по 31 декабря 2018 года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85234" w:rsidRPr="00F85234" w:rsidRDefault="00F85234" w:rsidP="00F85234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85234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2981"/>
              <w:gridCol w:w="2667"/>
              <w:gridCol w:w="4236"/>
              <w:gridCol w:w="2667"/>
              <w:gridCol w:w="2353"/>
            </w:tblGrid>
            <w:tr w:rsidR="00F85234" w:rsidRPr="00F8523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9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Замещаемая должность</w:t>
                  </w:r>
                </w:p>
              </w:tc>
              <w:tc>
                <w:tcPr>
                  <w:tcW w:w="1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Приобретение земельного участка,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другого объекта недвижимости,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транспортного средства, ценных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бумаг, акции (долей участия, паев</w:t>
                  </w:r>
                </w:p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в уставных (складочных)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капиталах организаций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Сумма сделки (в рублях)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Источники получения средств, за счет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 xml:space="preserve">которых совершена сделка(сумма в </w:t>
                  </w: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рублях)</w:t>
                  </w:r>
                </w:p>
              </w:tc>
            </w:tr>
            <w:tr w:rsidR="00F85234" w:rsidRPr="00F8523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Пашков Александр Николаевич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Квартира - 57,3 кв.м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3200000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 Накопления за предыдущие годы — 100000,0 рублей</w:t>
                  </w:r>
                </w:p>
                <w:p w:rsidR="00F85234" w:rsidRPr="00F85234" w:rsidRDefault="00F85234" w:rsidP="00F85234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85234">
                    <w:rPr>
                      <w:rFonts w:eastAsia="Times New Roman"/>
                      <w:szCs w:val="24"/>
                      <w:lang w:eastAsia="ru-RU"/>
                    </w:rPr>
                    <w:t>- договор купли продажи квартиры — 3100000,0 рублей</w:t>
                  </w:r>
                </w:p>
              </w:tc>
            </w:tr>
          </w:tbl>
          <w:p w:rsidR="00F85234" w:rsidRPr="00F85234" w:rsidRDefault="00F85234" w:rsidP="00F85234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243221" w:rsidRPr="001C34A2" w:rsidRDefault="00F85234" w:rsidP="001C34A2">
      <w:r w:rsidRPr="00F8523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B4A11-CA4F-43CC-910F-C1EED734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F8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2020-10-09T05:11:00Z</dcterms:modified>
</cp:coreProperties>
</file>