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78" w:rsidRDefault="00BC4078">
      <w:pPr>
        <w:pStyle w:val="ConsPlusNormal"/>
        <w:jc w:val="both"/>
        <w:outlineLvl w:val="0"/>
      </w:pPr>
    </w:p>
    <w:p w:rsidR="00BC4078" w:rsidRDefault="00BC40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C4078" w:rsidRDefault="00BC40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муниципальных служащих Администрации МО «Новоторъяльский муниципальный район», и членов их семей за период с 1 января 2018 г. по 31 декабря 2018 г.</w:t>
      </w:r>
    </w:p>
    <w:p w:rsidR="00BC4078" w:rsidRDefault="00BC40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4"/>
        <w:gridCol w:w="1871"/>
        <w:gridCol w:w="1850"/>
        <w:gridCol w:w="1160"/>
        <w:gridCol w:w="1442"/>
        <w:gridCol w:w="721"/>
        <w:gridCol w:w="802"/>
        <w:gridCol w:w="1131"/>
        <w:gridCol w:w="918"/>
        <w:gridCol w:w="725"/>
        <w:gridCol w:w="1781"/>
        <w:gridCol w:w="987"/>
        <w:gridCol w:w="1781"/>
      </w:tblGrid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 w:rsidP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 w:rsidP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средствисточники)</w:t>
            </w:r>
          </w:p>
        </w:tc>
      </w:tr>
      <w:tr w:rsidR="00BC4078" w:rsidTr="00BC4078">
        <w:trPr>
          <w:trHeight w:val="197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z w:val="22"/>
                <w:szCs w:val="22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826257,94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228439,16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С</w:t>
            </w:r>
            <w:r>
              <w:rPr>
                <w:rFonts w:ascii="Times New Roman" w:hAnsi="Times New Roman" w:cs="Times New Roman"/>
                <w:lang w:val="en-US"/>
              </w:rPr>
              <w:t>HEVROLET AVEO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670230,83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220037,83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3681,13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 </w:t>
            </w:r>
            <w:r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не предусмотрено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указание площади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rPr>
          <w:trHeight w:val="3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rPr>
          <w:trHeight w:val="40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Таныгина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382525,64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Honda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805405,02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4.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Созонова В.И.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Администрации, руководитель аппарата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681338,36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Л.А.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руководителя Отдела образования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382844,67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Легковой автомобиль РЕНО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Прицеп КМЗ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6.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Садовин Р.А.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И.о. руководителя Отдела культуры, физкультуры и спорта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387535,77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131625,29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7.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Соболева О.И.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организационной работы и делопроизводства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589906,32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178177,18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домик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8.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Полушина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ЗАГС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470098,55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174705,32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КМЗ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предусмотрено указание площади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9.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Садовина Э.Э.</w:t>
            </w:r>
          </w:p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финансирования и бухгалтерского учета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Легковой автомобиль Шевроле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445289,55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5529,0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 ГАЗ-САЗ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34133,60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10.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Лебедев А.И.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и.о. руководителя отдела сельского хозяйства и продовольствия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Мицубиси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915911,51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00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общая долевая (1/3)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66,2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00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совместная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74,0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Россия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206893,47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00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0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общая долевая 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66,2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11.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Куклина В.Л.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руководитель экономического отдела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451631,02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112,9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2952,0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45,6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2952,0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Фиат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561461,93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Трактор Т-25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112,8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45,6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12.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Бирюков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руководитель отдела по управлению муниципальным имуществом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Kia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393643,64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32,0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25,4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58,0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32,0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510,0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46,0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312029,14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58,0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13.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Османов А.Г.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руководитель отдела архитектуры и муниципального хозяйства, по ГОЧС, природопользованию и мобилизационной работе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65,0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ВАЗ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410991,48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14.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Смоленцева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руководитель архивного отдела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долевая,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395988,33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61,3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1000,0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ВАЗ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345314,14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земельный участок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долевая,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долевая,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долевая,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15.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Домрачева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главный специалист экономического отдела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92,6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Volkswagen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265567,88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1500,0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t>16.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Шабалина Н.И.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главный специалист отдела финансирования и бухгалтерского учета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235691,39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автомобильШевроле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927113,98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квартира: накопления за предудыщие годы, кредит</w:t>
            </w: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 ВАЗ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легковой автомобиль: шевроле,накопления за предыдущие годы</w:t>
            </w: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44,8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прицеп к легковым ТС КМЗ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118,2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1144,0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lang w:val="ru-RU" w:eastAsia="ru-RU" w:bidi="ar-SA"/>
              </w:rPr>
              <w:lastRenderedPageBreak/>
              <w:t>17.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Смоленцева Ю.Ю.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главный специалист отдела по управлению муниципальным имуществом и земельными ресурсами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208049,28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1500,0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1193,0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  <w:lang w:val="ru-RU" w:eastAsia="ru-RU" w:bidi="ar-SA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Форд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960000,00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1321,0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34,3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общая долевая (1/3)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49,3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C4078" w:rsidTr="00BC4078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rStyle w:val="ConsPlusNormal"/>
                <w:shd w:val="clear" w:color="auto" w:fill="FFFFFF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гараж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widowControl w:val="0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pStyle w:val="ConsPlusNormal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BC4078" w:rsidRDefault="00BC4078">
      <w:pPr>
        <w:pStyle w:val="ConsPlusNormal"/>
        <w:jc w:val="both"/>
      </w:pPr>
    </w:p>
    <w:p w:rsidR="00BC4078" w:rsidRDefault="00BC4078">
      <w:pPr>
        <w:spacing w:after="0" w:line="240" w:lineRule="auto"/>
      </w:pPr>
      <w:r>
        <w:br w:type="page"/>
      </w:r>
    </w:p>
    <w:p w:rsidR="00BC4078" w:rsidRDefault="00BC4078">
      <w:pPr>
        <w:ind w:firstLine="540"/>
        <w:jc w:val="center"/>
        <w:rPr>
          <w:rFonts w:eastAsia="Times New Roman"/>
          <w:kern w:val="1"/>
          <w:lang w:eastAsia="ar-SA"/>
        </w:rPr>
      </w:pPr>
    </w:p>
    <w:p w:rsidR="00BC4078" w:rsidRDefault="00BC4078">
      <w:pPr>
        <w:ind w:firstLine="540"/>
        <w:jc w:val="center"/>
        <w:rPr>
          <w:rFonts w:eastAsia="Times New Roman"/>
          <w:kern w:val="1"/>
          <w:sz w:val="20"/>
          <w:szCs w:val="20"/>
          <w:lang w:eastAsia="ar-SA"/>
        </w:rPr>
      </w:pPr>
      <w:r>
        <w:rPr>
          <w:rFonts w:eastAsia="Times New Roman"/>
          <w:kern w:val="1"/>
          <w:sz w:val="20"/>
          <w:szCs w:val="20"/>
          <w:lang w:eastAsia="ar-SA"/>
        </w:rPr>
        <w:t xml:space="preserve">Сведений о доходах, расходах, об имуществе и обязательствах </w:t>
      </w:r>
      <w:r>
        <w:rPr>
          <w:rFonts w:eastAsia="Times New Roman"/>
          <w:kern w:val="1"/>
          <w:sz w:val="20"/>
          <w:szCs w:val="20"/>
          <w:lang w:eastAsia="ar-SA"/>
        </w:rPr>
        <w:br/>
        <w:t xml:space="preserve">имущественного характера муниципальных служащих Отдела культуры, физкультуры и спорта Администрации </w:t>
      </w:r>
    </w:p>
    <w:p w:rsidR="00BC4078" w:rsidRDefault="00BC4078">
      <w:pPr>
        <w:ind w:firstLine="540"/>
        <w:jc w:val="center"/>
        <w:rPr>
          <w:rFonts w:eastAsia="Times New Roman"/>
          <w:kern w:val="1"/>
          <w:sz w:val="20"/>
          <w:szCs w:val="20"/>
          <w:lang w:eastAsia="ar-SA"/>
        </w:rPr>
      </w:pPr>
      <w:r>
        <w:rPr>
          <w:rFonts w:eastAsia="Times New Roman"/>
          <w:kern w:val="1"/>
          <w:sz w:val="20"/>
          <w:szCs w:val="20"/>
          <w:lang w:eastAsia="ar-SA"/>
        </w:rPr>
        <w:t>муниципального образования «Новоторъяльский муниципальный район»</w:t>
      </w:r>
      <w:r>
        <w:rPr>
          <w:kern w:val="1"/>
          <w:sz w:val="20"/>
          <w:szCs w:val="20"/>
        </w:rPr>
        <w:br/>
      </w:r>
      <w:r>
        <w:rPr>
          <w:rFonts w:eastAsia="Times New Roman"/>
          <w:kern w:val="1"/>
          <w:sz w:val="20"/>
          <w:szCs w:val="20"/>
          <w:lang w:eastAsia="ar-SA"/>
        </w:rPr>
        <w:t>и членов их семей за период с 1 января по 31 декабря 2018 г.</w:t>
      </w:r>
    </w:p>
    <w:p w:rsidR="00BC4078" w:rsidRDefault="00BC4078">
      <w:pPr>
        <w:ind w:firstLine="540"/>
        <w:jc w:val="center"/>
        <w:rPr>
          <w:rFonts w:eastAsia="Times New Roman"/>
          <w:kern w:val="1"/>
          <w:sz w:val="20"/>
          <w:szCs w:val="20"/>
          <w:lang w:eastAsia="ar-SA"/>
        </w:rPr>
      </w:pPr>
    </w:p>
    <w:tbl>
      <w:tblPr>
        <w:tblW w:w="14570" w:type="dxa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143"/>
        <w:gridCol w:w="1148"/>
        <w:gridCol w:w="1901"/>
        <w:gridCol w:w="894"/>
        <w:gridCol w:w="1161"/>
        <w:gridCol w:w="1290"/>
        <w:gridCol w:w="1485"/>
        <w:gridCol w:w="931"/>
        <w:gridCol w:w="1161"/>
        <w:gridCol w:w="1456"/>
      </w:tblGrid>
      <w:tr w:rsidR="00BC4078" w:rsidTr="00BB377C">
        <w:trPr>
          <w:cantSplit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Фамилия, имя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Общая сумма дохода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lastRenderedPageBreak/>
              <w:t>за 2017 г.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(руб.)</w:t>
            </w:r>
            <w:r>
              <w:rPr>
                <w:rStyle w:val="a7"/>
              </w:rPr>
              <w:footnoteReference w:id="1"/>
            </w:r>
          </w:p>
        </w:tc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lastRenderedPageBreak/>
              <w:t>Перечень объектов недвижимого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имущества и транспортных средств,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Перечень объектов недвижимого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имущества,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C4078" w:rsidTr="00BB377C">
        <w:trPr>
          <w:cantSplit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625820" w:rsidRDefault="00BC4078" w:rsidP="007A141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Вид </w:t>
            </w:r>
          </w:p>
          <w:p w:rsidR="00BC4078" w:rsidRDefault="00BC4078" w:rsidP="007A141E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и наименование имущества</w:t>
            </w:r>
            <w:r>
              <w:rPr>
                <w:rStyle w:val="ab"/>
              </w:rPr>
              <w:t xml:space="preserve"> </w:t>
            </w:r>
            <w:r>
              <w:rPr>
                <w:rStyle w:val="a7"/>
              </w:rPr>
              <w:footnoteReference w:id="2"/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Площадь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Страна располо-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Транспо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ртные средства</w:t>
            </w:r>
            <w:r>
              <w:rPr>
                <w:rStyle w:val="a7"/>
              </w:rPr>
              <w:footnoteReference w:id="3"/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7A141E">
            <w:pPr>
              <w:jc w:val="center"/>
              <w:rPr>
                <w:rFonts w:eastAsia="Times New Roman"/>
                <w:kern w:val="1"/>
                <w:position w:val="-2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Вид имущества</w:t>
            </w:r>
            <w:r>
              <w:rPr>
                <w:rStyle w:val="a7"/>
              </w:rPr>
              <w:footnoteReference w:id="4"/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Площадь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Страна располо-</w:t>
            </w:r>
          </w:p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BC4078" w:rsidTr="00BB377C">
        <w:trPr>
          <w:cantSplit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center"/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</w:tr>
      <w:tr w:rsidR="00BC4078" w:rsidTr="00B51BCC">
        <w:trPr>
          <w:cantSplit/>
          <w:trHeight w:val="300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Садовин Руслан Аркадьевич, заведующий сектором по физкультуре и спорту ОКФиС Администрации МО «Новоторъяльский муниципальный район»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387535,77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15,0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  <w:t>(1/2 доля)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Автомобиль ВАЗ 21074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A90749">
        <w:trPr>
          <w:cantSplit/>
          <w:trHeight w:val="840"/>
        </w:trPr>
        <w:tc>
          <w:tcPr>
            <w:tcW w:w="3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Земельный участок приусадебный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551F2A">
        <w:trPr>
          <w:cantSplit/>
          <w:trHeight w:val="720"/>
        </w:trPr>
        <w:tc>
          <w:tcPr>
            <w:tcW w:w="3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1034E2">
        <w:trPr>
          <w:cantSplit/>
          <w:trHeight w:val="1455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lastRenderedPageBreak/>
              <w:t>Супруга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131625,29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15,0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  <w:t>(1/2 доля)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CB68EC" w:rsidRDefault="00BC4078">
            <w:pPr>
              <w:rPr>
                <w:rFonts w:eastAsia="Times New Roman"/>
                <w:kern w:val="1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val="en-US" w:eastAsia="ar-SA"/>
              </w:rPr>
              <w:t>LADA GAB330 LADA XRAY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D17DE8" w:rsidRDefault="00BC4078" w:rsidP="00D17DE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15,0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A90749">
        <w:trPr>
          <w:cantSplit/>
          <w:trHeight w:val="840"/>
        </w:trPr>
        <w:tc>
          <w:tcPr>
            <w:tcW w:w="3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D17DE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Земельный участок приусадебный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1500,0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1034E2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C0169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A90749">
        <w:trPr>
          <w:cantSplit/>
          <w:trHeight w:val="720"/>
        </w:trPr>
        <w:tc>
          <w:tcPr>
            <w:tcW w:w="3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B51BCC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B51BCC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51BCC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B51BCC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  <w:tr w:rsidR="00BC4078" w:rsidTr="00551F2A">
        <w:trPr>
          <w:cantSplit/>
          <w:trHeight w:val="1455"/>
        </w:trPr>
        <w:tc>
          <w:tcPr>
            <w:tcW w:w="3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Несовершеннолетний сын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Default="00BC4078" w:rsidP="00BE13A2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36,8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Default="00BC4078" w:rsidP="00A90749">
            <w:pPr>
              <w:rPr>
                <w:rFonts w:eastAsia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ar-SA"/>
              </w:rPr>
              <w:t>-</w:t>
            </w:r>
          </w:p>
        </w:tc>
      </w:tr>
    </w:tbl>
    <w:p w:rsidR="00BC4078" w:rsidRDefault="00BC4078" w:rsidP="002D4C5C">
      <w:pPr>
        <w:pStyle w:val="aa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472).</w:t>
      </w:r>
    </w:p>
    <w:p w:rsidR="00BC4078" w:rsidRDefault="00BC4078" w:rsidP="002D4C5C">
      <w:pPr>
        <w:pStyle w:val="aa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3, подраздела 3.1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 (недвижимое имущество: земельные участки, жилые дома, дачи, квартиры, гаражи, иное недвижимое имущество, находящееся на праве собственности).</w:t>
      </w:r>
    </w:p>
    <w:p w:rsidR="00BC4078" w:rsidRDefault="00BC4078" w:rsidP="002D4C5C">
      <w:pPr>
        <w:pStyle w:val="aa"/>
        <w:jc w:val="both"/>
        <w:rPr>
          <w:sz w:val="18"/>
          <w:szCs w:val="18"/>
        </w:rPr>
      </w:pPr>
      <w:r>
        <w:rPr>
          <w:rStyle w:val="a7"/>
        </w:rPr>
        <w:lastRenderedPageBreak/>
        <w:footnoteRef/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3, подраздела 3.2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(автомобили легковые и грузовые, мототранспортные средства, сельскохозяйственная техника, водный транспорт, воздушный транспорт, иные транспортные средства)</w:t>
      </w:r>
    </w:p>
    <w:p w:rsidR="00BC4078" w:rsidRDefault="00BC4078" w:rsidP="002D4C5C">
      <w:pPr>
        <w:pStyle w:val="aa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6, подраздела 6.1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 (недвижимое имущество: земельный участок, жилой дом, дача и другие)</w:t>
      </w:r>
    </w:p>
    <w:p w:rsidR="00BC4078" w:rsidRDefault="00BC4078">
      <w:pPr>
        <w:ind w:firstLine="540"/>
        <w:jc w:val="center"/>
        <w:rPr>
          <w:rFonts w:eastAsia="Times New Roman"/>
          <w:kern w:val="1"/>
          <w:sz w:val="20"/>
          <w:szCs w:val="20"/>
          <w:lang w:eastAsia="ar-SA"/>
        </w:rPr>
      </w:pPr>
    </w:p>
    <w:p w:rsidR="00BC4078" w:rsidRDefault="00BC4078" w:rsidP="005B311F">
      <w:pPr>
        <w:autoSpaceDE w:val="0"/>
        <w:ind w:firstLine="540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Сведений о доходах, об имуществе и обязательствах </w:t>
      </w:r>
      <w:r>
        <w:rPr>
          <w:rFonts w:eastAsia="Times New Roman"/>
          <w:lang w:eastAsia="ar-SA"/>
        </w:rPr>
        <w:br/>
        <w:t>имущественного характера</w:t>
      </w:r>
      <w:r w:rsidRPr="005B311F">
        <w:t>, руководител</w:t>
      </w:r>
      <w:r>
        <w:t>ей</w:t>
      </w:r>
      <w:r w:rsidRPr="005B311F">
        <w:t xml:space="preserve"> муниципальных учреждений</w:t>
      </w:r>
      <w:r>
        <w:t xml:space="preserve"> культуры</w:t>
      </w:r>
      <w:r w:rsidRPr="005B311F">
        <w:t xml:space="preserve"> муниципального образования «Новоторъяльский муниципальный район»</w:t>
      </w:r>
      <w:r w:rsidRPr="005B311F">
        <w:rPr>
          <w:sz w:val="28"/>
        </w:rPr>
        <w:t xml:space="preserve"> </w:t>
      </w:r>
      <w:r w:rsidRPr="00EC4DB5">
        <w:t>и членов их семей</w:t>
      </w:r>
      <w:r>
        <w:t xml:space="preserve"> </w:t>
      </w:r>
      <w:r>
        <w:rPr>
          <w:rFonts w:eastAsia="Times New Roman"/>
          <w:lang w:eastAsia="ar-SA"/>
        </w:rPr>
        <w:t>за период с 1 января по 31 декабря 2018 г.</w:t>
      </w:r>
    </w:p>
    <w:p w:rsidR="00BC4078" w:rsidRPr="00DB25E6" w:rsidRDefault="00BC4078" w:rsidP="00DB25E6">
      <w:pPr>
        <w:autoSpaceDE w:val="0"/>
        <w:ind w:firstLine="540"/>
        <w:jc w:val="center"/>
        <w:rPr>
          <w:rFonts w:eastAsia="Times New Roman"/>
          <w:lang w:eastAsia="ar-SA"/>
        </w:rPr>
      </w:pPr>
    </w:p>
    <w:tbl>
      <w:tblPr>
        <w:tblW w:w="15442" w:type="dxa"/>
        <w:tblInd w:w="-25" w:type="dxa"/>
        <w:tblLayout w:type="fixed"/>
        <w:tblLook w:val="0000"/>
      </w:tblPr>
      <w:tblGrid>
        <w:gridCol w:w="2401"/>
        <w:gridCol w:w="1276"/>
        <w:gridCol w:w="2126"/>
        <w:gridCol w:w="1560"/>
        <w:gridCol w:w="992"/>
        <w:gridCol w:w="1276"/>
        <w:gridCol w:w="1417"/>
        <w:gridCol w:w="1276"/>
        <w:gridCol w:w="1276"/>
        <w:gridCol w:w="1842"/>
      </w:tblGrid>
      <w:tr w:rsidR="00BC4078" w:rsidRPr="00625820" w:rsidTr="00FA4E05"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Фамилия, имя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Общая сумма дохода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за 2015 г.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(руб.)</w:t>
            </w:r>
            <w:r w:rsidRPr="00625820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Перечень объектов недвижимого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имущества и транспортных средств,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принадлежащ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их на праве собственности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Перечень объектов недвижимого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BC4078" w:rsidRPr="00625820" w:rsidRDefault="00BC4078" w:rsidP="00FA725D">
            <w:pPr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BC4078" w:rsidRPr="00625820" w:rsidRDefault="00BC4078" w:rsidP="00012E3A">
            <w:pPr>
              <w:ind w:firstLine="33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C4078" w:rsidRPr="00625820" w:rsidTr="00FA4E05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C9708D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Вид </w:t>
            </w:r>
          </w:p>
          <w:p w:rsidR="00BC4078" w:rsidRPr="00625820" w:rsidRDefault="00BC4078" w:rsidP="00C9708D">
            <w:pPr>
              <w:autoSpaceDE w:val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и наименование имущества</w:t>
            </w:r>
            <w:r>
              <w:rPr>
                <w:rStyle w:val="ab"/>
              </w:rPr>
              <w:t xml:space="preserve"> </w:t>
            </w:r>
            <w:r w:rsidRPr="00625820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Площадь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Страна располо-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Транспо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ртные средства</w:t>
            </w:r>
            <w:r w:rsidRPr="00625820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Вид имущества</w:t>
            </w:r>
            <w:r w:rsidRPr="00625820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Площадь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Страна располо-</w:t>
            </w:r>
          </w:p>
          <w:p w:rsidR="00BC4078" w:rsidRPr="00625820" w:rsidRDefault="00BC4078">
            <w:pPr>
              <w:autoSpaceDE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625820" w:rsidRDefault="00BC4078" w:rsidP="00FA725D">
            <w:pPr>
              <w:tabs>
                <w:tab w:val="left" w:pos="2160"/>
              </w:tabs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625820" w:rsidRDefault="00BC4078" w:rsidP="00625820">
            <w:pPr>
              <w:tabs>
                <w:tab w:val="left" w:pos="870"/>
              </w:tabs>
              <w:autoSpaceDE w:val="0"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ab/>
              <w:t>10</w:t>
            </w:r>
          </w:p>
        </w:tc>
      </w:tr>
      <w:tr w:rsidR="00BC4078" w:rsidRPr="00625820" w:rsidTr="00FA4E05">
        <w:trPr>
          <w:trHeight w:val="137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Егошина Любовь Леонидовна, 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директор МБУК «Новоторъяльский РКМ» </w:t>
            </w:r>
          </w:p>
          <w:p w:rsidR="00BC4078" w:rsidRPr="00625820" w:rsidRDefault="00BC4078" w:rsidP="001E1923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304037,17</w:t>
            </w:r>
          </w:p>
          <w:p w:rsidR="00BC4078" w:rsidRPr="00625820" w:rsidRDefault="00BC4078" w:rsidP="001E1923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ED042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дачный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ED042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510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ED042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0B16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  <w:p w:rsidR="00BC4078" w:rsidRPr="00625820" w:rsidRDefault="00BC4078" w:rsidP="00D549C2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0B16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41,9</w:t>
            </w:r>
          </w:p>
          <w:p w:rsidR="00BC4078" w:rsidRPr="00625820" w:rsidRDefault="00BC4078" w:rsidP="00D549C2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0B16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BC4078" w:rsidRPr="00625820" w:rsidRDefault="00BC4078" w:rsidP="00D549C2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078" w:rsidRPr="00625820" w:rsidRDefault="00BC4078" w:rsidP="00CA0B16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94EAB">
              <w:rPr>
                <w:rFonts w:eastAsia="Times New Roman"/>
                <w:sz w:val="20"/>
                <w:szCs w:val="20"/>
                <w:lang w:eastAsia="ar-SA"/>
              </w:rPr>
              <w:t>Соколова Светлана Ивановна – директор МБУК «Новоторъяльская ЦКС»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818447,51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49,7</w:t>
            </w:r>
          </w:p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(1/6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299158,88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F9448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49,7</w:t>
            </w:r>
          </w:p>
          <w:p w:rsidR="00BC4078" w:rsidRPr="00625820" w:rsidRDefault="00BC4078" w:rsidP="00F9448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(1/6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Автомобиль ВАЗ 21121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49,7</w:t>
            </w:r>
          </w:p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49,7</w:t>
            </w:r>
          </w:p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22338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Бритикова Людмила Аркадьевна, 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директор МБУДО «Новоторъяльская ДШИ им.Э.Н.Сапаева»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568327,59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F0BC0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90000,53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F0BC0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37,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Для данного вида недвижимого имущества не предусмотрено указание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площади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55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94E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П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ротасова Марина Александровна, </w:t>
            </w:r>
            <w:r w:rsidRPr="00694EAB">
              <w:rPr>
                <w:rFonts w:eastAsia="Times New Roman"/>
                <w:sz w:val="20"/>
                <w:szCs w:val="20"/>
                <w:lang w:eastAsia="ar-SA"/>
              </w:rPr>
              <w:t>директор МБУК «Новоторъяльская МЦБ»</w:t>
            </w:r>
          </w:p>
          <w:p w:rsidR="00BC4078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101549,90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Default="00BC4078" w:rsidP="00610970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Автомобиль ТОЙОТА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К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амр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и</w:t>
            </w:r>
          </w:p>
          <w:p w:rsidR="00BC4078" w:rsidRPr="00625820" w:rsidRDefault="00BC4078" w:rsidP="00610970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2017г.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Земельный участок для размещения домов индивидуальной жилой застройки</w:t>
            </w:r>
          </w:p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100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0A3E3E">
        <w:trPr>
          <w:trHeight w:val="255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94EAB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583A8A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EE2501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1277480,96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5522B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5522B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5522B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34E6D">
              <w:rPr>
                <w:rFonts w:eastAsia="Times New Roman"/>
                <w:sz w:val="20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D34E6D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34E6D">
              <w:rPr>
                <w:rFonts w:eastAsia="Times New Roman"/>
                <w:sz w:val="20"/>
                <w:szCs w:val="20"/>
                <w:lang w:eastAsia="ar-SA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8519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Крюкова Любовь Алексеевна, и.о.директора МБУК «Новоторъяльская МЦБ»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55626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442478,43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Земельный участок приусадебный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103FD4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871,0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103FD4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103FD4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625820" w:rsidRDefault="00BC4078" w:rsidP="00D34E6D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55626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290671,44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BC4078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Земельный участок </w:t>
            </w:r>
          </w:p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Приусадебный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6300,0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CB5603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CB5603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sz w:val="20"/>
                <w:szCs w:val="20"/>
                <w:lang w:val="en-US" w:eastAsia="ar-SA"/>
              </w:rPr>
              <w:t>Lada Priora 217210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УАЗ 31512-027-10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78" w:rsidRPr="00625820" w:rsidRDefault="00BC4078" w:rsidP="00D34E6D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rPr>
          <w:trHeight w:val="225"/>
        </w:trPr>
        <w:tc>
          <w:tcPr>
            <w:tcW w:w="24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21415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Трактор колесный Т-25 АЗВА 990101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A2AFF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625820" w:rsidRDefault="00BC4078" w:rsidP="00D34E6D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rPr>
          <w:trHeight w:val="24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Богачева Тамара Петровна, 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главный 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редактор МАУ «Редакция Новоторъяльской районной газеты «Ялысе увер» - «Сельская новь»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376726,18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103FD4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1A2377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C4562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4C3AEB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24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Блинова Инга Игоревна,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 директор МБУДО «Пектубаевская ДШИ»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574182,74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rPr>
          <w:trHeight w:val="57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11,7</w:t>
            </w:r>
          </w:p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4975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625820" w:rsidRDefault="00BC4078" w:rsidP="00D34E6D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115667,85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C54B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C54B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C54B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66,6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C54BC8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BC4078" w:rsidRPr="00625820" w:rsidRDefault="00BC4078" w:rsidP="003D6FBE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  <w:tr w:rsidR="00BC4078" w:rsidRPr="00625820" w:rsidTr="00FA4E05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 xml:space="preserve">Несовершеннолетняя дочь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11,7 </w:t>
            </w: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66,6</w:t>
            </w:r>
          </w:p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625820">
              <w:rPr>
                <w:rFonts w:eastAsia="Times New Roman"/>
                <w:sz w:val="20"/>
                <w:szCs w:val="20"/>
                <w:lang w:eastAsia="ar-SA"/>
              </w:rPr>
              <w:t>Россия</w:t>
            </w:r>
          </w:p>
          <w:p w:rsidR="00BC4078" w:rsidRPr="00625820" w:rsidRDefault="00BC4078" w:rsidP="007277DC">
            <w:pPr>
              <w:autoSpaceDE w:val="0"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78" w:rsidRPr="002555EC" w:rsidRDefault="00BC4078" w:rsidP="00D34E6D">
            <w:pPr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</w:tr>
    </w:tbl>
    <w:p w:rsidR="00BC4078" w:rsidRPr="00625820" w:rsidRDefault="00BC4078" w:rsidP="00BD2542">
      <w:pPr>
        <w:pStyle w:val="aa"/>
        <w:jc w:val="both"/>
        <w:rPr>
          <w:sz w:val="20"/>
          <w:szCs w:val="20"/>
        </w:rPr>
      </w:pPr>
    </w:p>
    <w:p w:rsidR="00BC4078" w:rsidRDefault="00BC4078" w:rsidP="00BD2542">
      <w:pPr>
        <w:pStyle w:val="aa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t xml:space="preserve">. </w:t>
      </w:r>
      <w:r>
        <w:rPr>
          <w:sz w:val="18"/>
          <w:szCs w:val="18"/>
        </w:rPr>
        <w:t>Указываются сведения, содержащиеся в разделе 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472).</w:t>
      </w:r>
    </w:p>
    <w:p w:rsidR="00BC4078" w:rsidRDefault="00BC4078" w:rsidP="00BD2542">
      <w:pPr>
        <w:pStyle w:val="aa"/>
        <w:jc w:val="both"/>
        <w:rPr>
          <w:sz w:val="18"/>
          <w:szCs w:val="18"/>
        </w:rPr>
      </w:pPr>
      <w:r>
        <w:rPr>
          <w:rStyle w:val="a7"/>
        </w:rPr>
        <w:t>2.</w:t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3, подраздела 3.1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 (недвижимое имущество: земельные участки, жилые дома, дачи, квартиры, гаражи, иное недвижимое имущество, находящееся на праве собственности).</w:t>
      </w:r>
    </w:p>
    <w:p w:rsidR="00BC4078" w:rsidRDefault="00BC4078" w:rsidP="00BD2542">
      <w:pPr>
        <w:pStyle w:val="aa"/>
        <w:jc w:val="both"/>
        <w:rPr>
          <w:sz w:val="18"/>
          <w:szCs w:val="18"/>
        </w:rPr>
      </w:pPr>
      <w:r>
        <w:rPr>
          <w:rStyle w:val="a7"/>
        </w:rPr>
        <w:t>3.</w:t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 3, подраздела 3.2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(автомобили легковые и грузовые, мототранспортные средства, сельскохозяйственная техника, водный транспорт, воздушный транспорт, иные транспортные средства)</w:t>
      </w:r>
    </w:p>
    <w:p w:rsidR="00BC4078" w:rsidRDefault="00BC4078" w:rsidP="00BD2542">
      <w:pPr>
        <w:pStyle w:val="aa"/>
        <w:jc w:val="both"/>
        <w:rPr>
          <w:sz w:val="18"/>
          <w:szCs w:val="18"/>
        </w:rPr>
      </w:pPr>
      <w:r>
        <w:rPr>
          <w:rStyle w:val="a7"/>
        </w:rPr>
        <w:t>4.</w:t>
      </w:r>
      <w:r>
        <w:t xml:space="preserve"> </w:t>
      </w:r>
      <w:r>
        <w:rPr>
          <w:sz w:val="18"/>
          <w:szCs w:val="18"/>
        </w:rPr>
        <w:t>Указываются сведения, содержащиеся в разделе 6, подраздела 6.1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г. № 460 (в ред.Указов президента Российской Федерации 19.09.2017 № 431, от 09.10.2017 № 472)  (недвижимое имущество: земельный участок, жилой дом, дача и другие)</w:t>
      </w:r>
    </w:p>
    <w:p w:rsidR="00BC4078" w:rsidRDefault="00BC4078" w:rsidP="00244A55">
      <w:pPr>
        <w:autoSpaceDE w:val="0"/>
        <w:ind w:firstLine="540"/>
        <w:jc w:val="both"/>
      </w:pPr>
    </w:p>
    <w:p w:rsidR="00243221" w:rsidRPr="001C34A2" w:rsidRDefault="00243221" w:rsidP="001C34A2"/>
    <w:sectPr w:rsidR="00243221" w:rsidRPr="001C34A2" w:rsidSect="000442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E4E" w:rsidRDefault="00004E4E" w:rsidP="00BC4078">
      <w:pPr>
        <w:spacing w:after="0" w:line="240" w:lineRule="auto"/>
      </w:pPr>
      <w:r>
        <w:separator/>
      </w:r>
    </w:p>
  </w:endnote>
  <w:endnote w:type="continuationSeparator" w:id="0">
    <w:p w:rsidR="00004E4E" w:rsidRDefault="00004E4E" w:rsidP="00BC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E4E" w:rsidRDefault="00004E4E" w:rsidP="00BC4078">
      <w:pPr>
        <w:spacing w:after="0" w:line="240" w:lineRule="auto"/>
      </w:pPr>
      <w:r>
        <w:separator/>
      </w:r>
    </w:p>
  </w:footnote>
  <w:footnote w:type="continuationSeparator" w:id="0">
    <w:p w:rsidR="00004E4E" w:rsidRDefault="00004E4E" w:rsidP="00BC4078">
      <w:pPr>
        <w:spacing w:after="0" w:line="240" w:lineRule="auto"/>
      </w:pPr>
      <w:r>
        <w:continuationSeparator/>
      </w:r>
    </w:p>
  </w:footnote>
  <w:footnote w:id="1">
    <w:p w:rsidR="00BC4078" w:rsidRDefault="00BC4078">
      <w:pPr>
        <w:pStyle w:val="aa"/>
        <w:jc w:val="both"/>
        <w:rPr>
          <w:sz w:val="18"/>
          <w:szCs w:val="18"/>
        </w:rPr>
      </w:pPr>
    </w:p>
  </w:footnote>
  <w:footnote w:id="2">
    <w:p w:rsidR="00BC4078" w:rsidRDefault="00BC4078">
      <w:pPr>
        <w:pStyle w:val="aa"/>
        <w:jc w:val="both"/>
        <w:rPr>
          <w:sz w:val="18"/>
          <w:szCs w:val="18"/>
        </w:rPr>
      </w:pPr>
    </w:p>
  </w:footnote>
  <w:footnote w:id="3">
    <w:p w:rsidR="00BC4078" w:rsidRDefault="00BC4078">
      <w:pPr>
        <w:pStyle w:val="aa"/>
        <w:jc w:val="both"/>
        <w:rPr>
          <w:sz w:val="18"/>
          <w:szCs w:val="18"/>
        </w:rPr>
      </w:pPr>
    </w:p>
  </w:footnote>
  <w:footnote w:id="4">
    <w:p w:rsidR="00BC4078" w:rsidRDefault="00BC4078">
      <w:pPr>
        <w:pStyle w:val="aa"/>
        <w:jc w:val="both"/>
        <w:rPr>
          <w:sz w:val="18"/>
          <w:szCs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04E4E"/>
    <w:rsid w:val="0004302E"/>
    <w:rsid w:val="000651F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407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C4078"/>
    <w:rPr>
      <w:rFonts w:ascii="Arial" w:hAnsi="Arial" w:cs="Arial"/>
      <w:color w:val="000000"/>
      <w:lang w:eastAsia="en-US"/>
    </w:rPr>
  </w:style>
  <w:style w:type="paragraph" w:styleId="a8">
    <w:name w:val="Balloon Text"/>
    <w:basedOn w:val="a"/>
    <w:link w:val="a9"/>
    <w:rsid w:val="00BC4078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basedOn w:val="a0"/>
    <w:link w:val="a8"/>
    <w:rsid w:val="00BC4078"/>
    <w:rPr>
      <w:rFonts w:ascii="Tahoma" w:hAnsi="Tahoma" w:cs="Tahoma"/>
      <w:color w:val="000000"/>
      <w:sz w:val="16"/>
      <w:szCs w:val="16"/>
      <w:lang w:eastAsia="en-US"/>
    </w:rPr>
  </w:style>
  <w:style w:type="paragraph" w:styleId="aa">
    <w:name w:val="footnote text"/>
    <w:basedOn w:val="a"/>
    <w:link w:val="ab"/>
    <w:rsid w:val="00BC4078"/>
    <w:rPr>
      <w:rFonts w:ascii="Calibri" w:hAnsi="Calibri" w:cs="Calibri"/>
      <w:color w:val="000000"/>
      <w:sz w:val="22"/>
      <w:szCs w:val="22"/>
    </w:rPr>
  </w:style>
  <w:style w:type="character" w:customStyle="1" w:styleId="ab">
    <w:name w:val="Текст сноски Знак"/>
    <w:basedOn w:val="a0"/>
    <w:link w:val="aa"/>
    <w:rsid w:val="00BC4078"/>
    <w:rPr>
      <w:rFonts w:ascii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2020-01-21T12:27:00Z</dcterms:modified>
</cp:coreProperties>
</file>