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59" w:rsidRDefault="00C40359" w:rsidP="00C40359">
      <w:pPr>
        <w:pStyle w:val="3"/>
        <w:spacing w:before="0"/>
        <w:rPr>
          <w:b w:val="0"/>
          <w:bCs w:val="0"/>
        </w:rPr>
      </w:pPr>
      <w:r>
        <w:rPr>
          <w:b w:val="0"/>
          <w:bCs w:val="0"/>
        </w:rPr>
        <w:t>Сведения о доходах Чаа-Хольского кожууна 2018</w:t>
      </w:r>
    </w:p>
    <w:p w:rsidR="00C40359" w:rsidRDefault="00C40359" w:rsidP="00C40359">
      <w:pPr>
        <w:pStyle w:val="a3"/>
        <w:spacing w:before="0" w:beforeAutospacing="0"/>
      </w:pPr>
      <w:r>
        <w:t>Последнее обновление: 16.05.2019</w:t>
      </w:r>
    </w:p>
    <w:p w:rsidR="00C40359" w:rsidRDefault="00C40359" w:rsidP="00C40359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</w:rPr>
        <w:t>Сведения о доходах, расходах, об имуществе и обязательствах имущественного характера,</w:t>
      </w:r>
    </w:p>
    <w:p w:rsidR="00C40359" w:rsidRDefault="00C40359" w:rsidP="00C40359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</w:rPr>
        <w:t> депутатов Хурала представителей Чаа-Хольского кожууна   Республики Тыва </w:t>
      </w:r>
    </w:p>
    <w:p w:rsidR="00C40359" w:rsidRDefault="00C40359" w:rsidP="00C40359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</w:rPr>
        <w:t>за период с 1 января 2018 г. по 31 декабря 2018г.</w:t>
      </w:r>
    </w:p>
    <w:tbl>
      <w:tblPr>
        <w:tblW w:w="15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"/>
        <w:gridCol w:w="1759"/>
        <w:gridCol w:w="1301"/>
        <w:gridCol w:w="1069"/>
        <w:gridCol w:w="1389"/>
        <w:gridCol w:w="731"/>
        <w:gridCol w:w="1162"/>
        <w:gridCol w:w="1069"/>
        <w:gridCol w:w="731"/>
        <w:gridCol w:w="1162"/>
        <w:gridCol w:w="2335"/>
        <w:gridCol w:w="1462"/>
        <w:gridCol w:w="1291"/>
      </w:tblGrid>
      <w:tr w:rsidR="00C40359" w:rsidTr="00C40359">
        <w:trPr>
          <w:trHeight w:val="640"/>
        </w:trPr>
        <w:tc>
          <w:tcPr>
            <w:tcW w:w="2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9"/>
                <w:szCs w:val="29"/>
              </w:rPr>
              <w:t> </w:t>
            </w: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№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пп</w:t>
            </w:r>
          </w:p>
        </w:tc>
        <w:tc>
          <w:tcPr>
            <w:tcW w:w="17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Должность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4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Объекты недвижимости,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Транспортные средства, (вид, марка)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Декларированный годовой доход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(руб.)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(вид приобретенного имущества, источники).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C40359" w:rsidTr="00C40359">
        <w:trPr>
          <w:trHeight w:val="6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359" w:rsidRPr="00C40359" w:rsidRDefault="00C4035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359" w:rsidRPr="00C40359" w:rsidRDefault="00C4035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359" w:rsidRPr="00C40359" w:rsidRDefault="00C4035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вид собственности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площадь (кв.м.)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страна расположения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площадь (кв.м.)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359" w:rsidRPr="00C40359" w:rsidRDefault="00C4035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359" w:rsidRPr="00C40359" w:rsidRDefault="00C4035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0359" w:rsidRPr="00C40359" w:rsidRDefault="00C40359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Чамбал Арина Маадыр-ооловна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Депутат, Глава-председатель Хурала представителей Чаа-Хольского кожууна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1.Жилой дом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2.Земельный участок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61,5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702,0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783110,0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rPr>
          <w:trHeight w:val="529"/>
        </w:trPr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Супруг - Чамбал Экендей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Экер-оолович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1.Жилой дом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 xml:space="preserve">2.Земельный </w:t>
            </w: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61,5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702.0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УАЗ 31512 1990 г.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297243,89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2.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Седен Александр Монгушович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Депутат, заместитель председателя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1.Жилой дом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73.3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900,0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905270,31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Седен Аржаан Александрович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1.Жилой дом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1\2 доля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1\2 доля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73.3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900,0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Седен  Диана Александровна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1.Жилой дом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1\2 доля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1\2 доля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73.3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900,0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Ховалыг Алексей Шойдак-оолович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1028,0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115,9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1205,0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73,3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1.ТОЙОТАFORTUNER,2008г.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2.HINORANCER, 1994г.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122677,53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Супруга - Ховалыг Лориса Тюлюшевна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2.Земель</w:t>
            </w: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3.Квартира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4.Квартира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5.Жилой дом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6.Нежилое помещение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1205,0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306,0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38,9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50,9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73,3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97,1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142452,28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4.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Бавуу Аяс Михайлович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Индивидуальный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Индивидуальный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1458,0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122,0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1.ТОЙОТА ALPHAPD,2003г.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2.УАЗ 409,2012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Супруга - Бавуу Аэлита Аркадьевна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1458,0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122,0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Бавуу Кан-</w:t>
            </w: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Демир Аясовна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1458,0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122,0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-ребенок Бавуу Дарина Аясовна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1458,0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122,0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  Бавуу Ая Аясовна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1458,0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122,0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5.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Монгуш  Марта Дамзыревна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 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1014,0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63,3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533349,52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Корбаа Чайзат  Мергеновна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Общая долевая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Доля ½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Общая долевая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Доля 1/2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1014,00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63,0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 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 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 xml:space="preserve">Корбаа Санчай  </w:t>
            </w: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Мергенович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2.Жилой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Общая долевая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Доля ½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Общая долевая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Доля 1/2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1014,00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63,0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6.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 Сандуу Василий Норбуевич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32,9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900,0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58,0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  <w:t>1.LADA KSOY5L LADA LARGUC, 2014;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  <w:t>2.</w:t>
            </w: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ТОЙОТА</w:t>
            </w:r>
            <w:r w:rsidRPr="00C40359">
              <w:rPr>
                <w:rFonts w:ascii="Arial" w:hAnsi="Arial" w:cs="Arial"/>
                <w:color w:val="333333"/>
                <w:sz w:val="22"/>
                <w:szCs w:val="22"/>
                <w:lang w:val="en-US"/>
              </w:rPr>
              <w:t xml:space="preserve"> KOROLLA, 1999;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3.Маломерное судно «Казанка», 1972г.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488343,66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Супруга - Сандуу Марита Солаан-ооловна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900,0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58,0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150782,83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Эдирек Людмила Конгаровна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Общая долевая 1/2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62,5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1046,0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339494,70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Супруг - Эдирек  Роман Канчырович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Индивидуальный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Общая долевая 1/2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1046,0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62,5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207145,00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 Эдирек Чойгана Романовна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1046,0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62,5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8.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Тумат Светлана Биче-ооловна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1046,0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62,5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443749,71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Супруг – Тумат Шолбан Найдыпович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1046,0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62,5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244573,84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9.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Сенгии Сырга Ким-ооловна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1300,00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31,4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201819,00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Супруг - Сенгии Хулер-оол Чизел-оолович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1300,00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31,4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195739,00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 Сенгии Айдыс Хулер-оолович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1300,00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31,4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 Сенгии Сергек Хулер-ооловна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1300,00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31,4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Ыдамчап Сергей Достай-оолович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1457,0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61,5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ЛАДА GRANTA 219000? 2012u/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339747,00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Супруга - Ыдамчап Аляна Анатольевна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1457,0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61,5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402377,30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  Ыдамчап Шойгу Сергеевич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1457,0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61,5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  Ыдамчап Эчис Сергеевич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1457,0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61,5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11.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Байыр-оол Яна Александровна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 xml:space="preserve">1.Земельный </w:t>
            </w: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1499,0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71,9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421488,62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Супруг -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Байыр Аяс Викторович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1499,0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71,9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12.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Ховалыг Римма Бичеловна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700,0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27,9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325778,00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Супруг - Дорта Олег Монгушович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1338,0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69,1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 Дорта Анай-Хаак Олеговна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1338,0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69,1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13.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Дагба-Лама Анюта Алдын-ооловна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964,0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72,0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253128,48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Супруг - Дагба-Лама Андрей Дырын-оолович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964,0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71,9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ТОЙОТА КАМРИ, 2007г.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259979,01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 Дагба-Лама Начын Андреевич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964,0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72,0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14.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Агбаан Чеченмаа Маскырововна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2500,0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46,1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15.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Ойбаа Алексей Даш-оолович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44,4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220497,12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Супруга - Ойбаа Марианна Шулуукаевна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44,4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211454,00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16.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Чанчыы Саяна Ондаровна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 xml:space="preserve">1.Земельный </w:t>
            </w: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900,0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64,6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1.Земельный </w:t>
            </w: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1268,0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89,6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673064,82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Супруг - Чанчыы Отто Сатович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1268,0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89,6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1.ТОЙОТА КОРОНА ПРЕМИО, 1998;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2.ВАЗ 21093, 2003г.,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3.Моторная лодка НЕПТУН 47ОУ, 2011г.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 Чанчыы Сандра Оттоевна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1268,0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89,6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17.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Бегзи Чойгана Мергеновна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Индивидуальная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1975,0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25,4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1042,0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37,3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174964,47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 Ховалыг Сайын-Белек Араажыевич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1042,0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37,3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  <w:tr w:rsidR="00C40359" w:rsidTr="00C40359">
        <w:tc>
          <w:tcPr>
            <w:tcW w:w="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- Ховалыг Айдыс Араажыевич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1.Земельный участок</w:t>
            </w:r>
          </w:p>
          <w:p w:rsidR="00C40359" w:rsidRPr="00C40359" w:rsidRDefault="00C40359">
            <w:pPr>
              <w:pStyle w:val="a3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2.Жилой дом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1042,0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37,3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-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0,00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0359" w:rsidRPr="00C40359" w:rsidRDefault="00C40359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40359">
              <w:rPr>
                <w:rFonts w:ascii="Arial" w:hAnsi="Arial" w:cs="Arial"/>
                <w:color w:val="333333"/>
                <w:sz w:val="22"/>
                <w:szCs w:val="22"/>
              </w:rPr>
              <w:t>-</w:t>
            </w:r>
          </w:p>
        </w:tc>
      </w:tr>
    </w:tbl>
    <w:p w:rsidR="00C40359" w:rsidRDefault="00C40359" w:rsidP="00C40359">
      <w:pPr>
        <w:pStyle w:val="a3"/>
        <w:shd w:val="clear" w:color="auto" w:fill="FFFFFF"/>
        <w:spacing w:before="0" w:beforeAutospacing="0"/>
        <w:jc w:val="right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E169F"/>
    <w:multiLevelType w:val="multilevel"/>
    <w:tmpl w:val="663C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601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035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2020-01-17T10:16:00Z</dcterms:modified>
</cp:coreProperties>
</file>