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7F" w:rsidRDefault="00456E7F" w:rsidP="00456E7F">
      <w:pPr>
        <w:pStyle w:val="2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>Организации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дошкольное образовательное учреждение детский сад общеразвивающего вида "Родничок"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2-13-95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общеобразовательное учреждение Альмяковская основная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30-5-30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общеобразовательное учреждение Аргат-Юльская средняя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3-03-32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общеобразовательное учреждение Сергеевская средняя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43-1-24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общеобразовательное учреждение Туендатская основная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38-1-83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автономное общеобразовательное учреждение Улу-Юльская средняя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44-1-80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дошкольное образовательное учреждение "Комсомольский детский сад общеразвивающего вида"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42-1-94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дошкольное образовательное учреждение детский сад общеразвивающего вида «Светлячок»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2-11-62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дошкольное образовательное учреждение детский сад общеразвивающего вида «Сказка»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2-26-65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дошкольное образовательное учреждение Первомайский детский сад общеразвивающего вида «Березка»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2-21-94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lastRenderedPageBreak/>
        <w:t>Муниципальное бюджетное дошкольное образовательное учреждение Улу-Юльский детский сад общеразвивающего вида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44-1-82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образовательное учреждение дополнительного образования «Первомайская детско-юношеская спортивная школа»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2-31-76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образовательное учреждение дополнительного образования «Центр дополнительного образования детей»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2-21-10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Куяновская средняя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33-1-25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Беляйская основная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41-1-33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Березовская средняя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3-7-1-30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Ежинская основная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32-1-98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Комсомольская средняя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42-2-04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Ореховская средняя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34-1-24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основная общеобразовательная школа п.Новый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39-1-40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Первомайская средняя общеобразовательная школа</w:t>
      </w:r>
    </w:p>
    <w:p w:rsidR="00456E7F" w:rsidRDefault="00456E7F" w:rsidP="00456E7F">
      <w:pPr>
        <w:pStyle w:val="a3"/>
        <w:shd w:val="clear" w:color="auto" w:fill="FDFDFD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2-17-74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b/>
          <w:bCs/>
          <w:color w:val="3B4256"/>
          <w:sz w:val="27"/>
          <w:szCs w:val="27"/>
        </w:rPr>
      </w:pPr>
      <w:r>
        <w:rPr>
          <w:rFonts w:ascii="Segoe UI" w:hAnsi="Segoe UI" w:cs="Segoe UI"/>
          <w:b/>
          <w:bCs/>
          <w:color w:val="3B4256"/>
          <w:sz w:val="27"/>
          <w:szCs w:val="27"/>
        </w:rPr>
        <w:t>Муниципальное бюджетное общеобразовательное учреждение Торбеевская основная общеобразовательная школа</w:t>
      </w:r>
    </w:p>
    <w:p w:rsidR="00456E7F" w:rsidRDefault="00456E7F" w:rsidP="00456E7F">
      <w:pPr>
        <w:pStyle w:val="a3"/>
        <w:shd w:val="clear" w:color="auto" w:fill="F4F7FB"/>
        <w:spacing w:before="0" w:beforeAutospacing="0" w:after="0" w:afterAutospacing="0" w:line="330" w:lineRule="atLeast"/>
        <w:rPr>
          <w:rFonts w:ascii="Segoe UI" w:hAnsi="Segoe UI" w:cs="Segoe UI"/>
          <w:color w:val="3B4256"/>
          <w:sz w:val="27"/>
          <w:szCs w:val="27"/>
        </w:rPr>
      </w:pPr>
      <w:r>
        <w:rPr>
          <w:rFonts w:ascii="Segoe UI" w:hAnsi="Segoe UI" w:cs="Segoe UI"/>
          <w:color w:val="3B4256"/>
          <w:sz w:val="27"/>
          <w:szCs w:val="27"/>
        </w:rPr>
        <w:t>8 (38245) 36-1-68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E8A"/>
    <w:rsid w:val="00091401"/>
    <w:rsid w:val="001C34A2"/>
    <w:rsid w:val="00243221"/>
    <w:rsid w:val="0025133F"/>
    <w:rsid w:val="0033018F"/>
    <w:rsid w:val="003D090D"/>
    <w:rsid w:val="0044446C"/>
    <w:rsid w:val="00456E7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698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E1E6"/>
                            <w:right w:val="none" w:sz="0" w:space="0" w:color="auto"/>
                          </w:divBdr>
                        </w:div>
                        <w:div w:id="7097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60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360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40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38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095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9943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217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3155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1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0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1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49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370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470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87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553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7099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3512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82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10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054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29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08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4369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2020-01-16T10:27:00Z</dcterms:modified>
</cp:coreProperties>
</file>