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D3" w:rsidRDefault="001A20D3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1A20D3" w:rsidRDefault="001A20D3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«Голышмановская спортивная школа олимпийского резерва»</w:t>
      </w:r>
    </w:p>
    <w:p w:rsidR="001A20D3" w:rsidRDefault="001A20D3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за 2018 год</w:t>
      </w:r>
    </w:p>
    <w:p w:rsidR="001A20D3" w:rsidRDefault="001A20D3">
      <w:pPr>
        <w:ind w:firstLine="709"/>
        <w:jc w:val="center"/>
        <w:rPr>
          <w:sz w:val="26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1A20D3" w:rsidTr="008B0D3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 год*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1A20D3" w:rsidRDefault="001A20D3">
            <w:pPr>
              <w:jc w:val="center"/>
              <w:rPr>
                <w:szCs w:val="24"/>
              </w:rPr>
            </w:pP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1A20D3" w:rsidTr="008B0D3C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8B0D3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Ермаков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Олег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1145662,39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КИА </w:t>
            </w:r>
            <w:r>
              <w:rPr>
                <w:szCs w:val="24"/>
                <w:lang w:val="en-US"/>
              </w:rPr>
              <w:t>SPORTAGE</w:t>
            </w:r>
          </w:p>
        </w:tc>
      </w:tr>
      <w:tr w:rsidR="001A20D3" w:rsidTr="008B0D3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8B0D3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8B0D3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109129,15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SOLARIS</w:t>
            </w:r>
          </w:p>
        </w:tc>
      </w:tr>
      <w:tr w:rsidR="001A20D3" w:rsidTr="008B0D3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8B0D3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143,3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1A20D3" w:rsidTr="008B0D3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</w:tbl>
    <w:p w:rsidR="001A20D3" w:rsidRDefault="001A20D3">
      <w:pPr>
        <w:ind w:firstLine="540"/>
        <w:jc w:val="both"/>
      </w:pPr>
    </w:p>
    <w:p w:rsidR="001A20D3" w:rsidRDefault="001A20D3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1A20D3" w:rsidRDefault="001A20D3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«Голышмановский Центр культуры и досуга»</w:t>
      </w:r>
    </w:p>
    <w:p w:rsidR="001A20D3" w:rsidRDefault="001A20D3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за 2018 год</w:t>
      </w:r>
    </w:p>
    <w:p w:rsidR="001A20D3" w:rsidRDefault="001A20D3">
      <w:pPr>
        <w:ind w:firstLine="709"/>
        <w:jc w:val="center"/>
        <w:rPr>
          <w:sz w:val="26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1A20D3" w:rsidTr="0045600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 год*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1A20D3" w:rsidRDefault="001A20D3">
            <w:pPr>
              <w:jc w:val="center"/>
              <w:rPr>
                <w:szCs w:val="24"/>
              </w:rPr>
            </w:pP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* отдельной строкой </w:t>
            </w:r>
            <w:r>
              <w:rPr>
                <w:szCs w:val="24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1A20D3" w:rsidTr="0045600C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45600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Ледяева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Вениаминовна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1113306,11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</w:pPr>
            <w:r>
              <w:rPr>
                <w:szCs w:val="24"/>
              </w:rPr>
              <w:t xml:space="preserve">Автомобиль легковой МИЦУБИСИ </w:t>
            </w:r>
            <w:r>
              <w:rPr>
                <w:szCs w:val="24"/>
                <w:lang w:val="en-US"/>
              </w:rPr>
              <w:t>OUTLANDER</w:t>
            </w:r>
          </w:p>
        </w:tc>
      </w:tr>
      <w:tr w:rsidR="001A20D3" w:rsidTr="0045600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52,3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45600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45600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166635,26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Гараж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67,4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Жилой дом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52,3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ascii="Arial" w:hAnsi="Arial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</w:pPr>
            <w:r>
              <w:rPr>
                <w:rFonts w:ascii="Arial" w:hAnsi="Arial"/>
                <w:szCs w:val="24"/>
                <w:shd w:val="clear" w:color="auto" w:fill="FFFFFF"/>
              </w:rPr>
              <w:t>Автомобиль легковой УАЗ 31512</w:t>
            </w:r>
          </w:p>
        </w:tc>
      </w:tr>
      <w:tr w:rsidR="001A20D3" w:rsidTr="0045600C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1566,0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rFonts w:ascii="Arial" w:hAnsi="Arial"/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pStyle w:val="Standard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Транспортное средство прицеп 829450</w:t>
            </w:r>
          </w:p>
        </w:tc>
      </w:tr>
    </w:tbl>
    <w:p w:rsidR="001A20D3" w:rsidRDefault="001A20D3">
      <w:pPr>
        <w:ind w:firstLine="540"/>
        <w:jc w:val="both"/>
      </w:pPr>
    </w:p>
    <w:p w:rsidR="001A20D3" w:rsidRDefault="001A20D3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1A20D3" w:rsidRDefault="001A20D3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«Комплексный центр социального обслуживания населения Голышмановского района»</w:t>
      </w:r>
    </w:p>
    <w:p w:rsidR="001A20D3" w:rsidRDefault="001A20D3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за 2018 год</w:t>
      </w:r>
    </w:p>
    <w:p w:rsidR="001A20D3" w:rsidRDefault="001A20D3">
      <w:pPr>
        <w:ind w:firstLine="709"/>
        <w:jc w:val="center"/>
        <w:rPr>
          <w:sz w:val="26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1A20D3" w:rsidTr="00C9308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 год*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1A20D3" w:rsidRDefault="001A20D3">
            <w:pPr>
              <w:jc w:val="center"/>
              <w:rPr>
                <w:szCs w:val="24"/>
              </w:rPr>
            </w:pP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1A20D3" w:rsidTr="00C9308B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C9308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Овчинникова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color w:val="000000"/>
                <w:szCs w:val="24"/>
              </w:rPr>
              <w:t>918727,32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1A20D3" w:rsidRDefault="001A20D3">
      <w:pPr>
        <w:ind w:firstLine="540"/>
        <w:jc w:val="both"/>
      </w:pPr>
    </w:p>
    <w:p w:rsidR="001A20D3" w:rsidRDefault="001A20D3">
      <w:pPr>
        <w:ind w:firstLine="709"/>
        <w:jc w:val="center"/>
        <w:rPr>
          <w:caps/>
          <w:szCs w:val="24"/>
        </w:rPr>
      </w:pPr>
      <w:r>
        <w:rPr>
          <w:caps/>
          <w:szCs w:val="24"/>
        </w:rPr>
        <w:t>С в е д е н и я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руководителя муниципального учреждения Голышмановского муниципального района</w:t>
      </w:r>
    </w:p>
    <w:p w:rsidR="001A20D3" w:rsidRDefault="001A20D3">
      <w:pPr>
        <w:ind w:firstLine="709"/>
        <w:jc w:val="center"/>
        <w:rPr>
          <w:szCs w:val="24"/>
          <w:u w:val="single"/>
        </w:rPr>
      </w:pPr>
      <w:r>
        <w:rPr>
          <w:szCs w:val="24"/>
          <w:u w:val="single"/>
        </w:rPr>
        <w:t>МАУ ДО «Голышмановский молодежный центр»</w:t>
      </w:r>
    </w:p>
    <w:p w:rsidR="001A20D3" w:rsidRDefault="001A20D3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учреждения Тюменской области)</w:t>
      </w:r>
    </w:p>
    <w:p w:rsidR="001A20D3" w:rsidRDefault="001A20D3">
      <w:pPr>
        <w:ind w:firstLine="709"/>
        <w:jc w:val="center"/>
        <w:rPr>
          <w:szCs w:val="24"/>
        </w:rPr>
      </w:pPr>
      <w:r>
        <w:rPr>
          <w:szCs w:val="24"/>
        </w:rPr>
        <w:t>за 2018 год</w:t>
      </w:r>
    </w:p>
    <w:p w:rsidR="001A20D3" w:rsidRDefault="001A20D3">
      <w:pPr>
        <w:ind w:firstLine="709"/>
        <w:jc w:val="center"/>
        <w:rPr>
          <w:sz w:val="26"/>
        </w:rPr>
      </w:pPr>
    </w:p>
    <w:tbl>
      <w:tblPr>
        <w:tblW w:w="151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35"/>
        <w:gridCol w:w="1701"/>
        <w:gridCol w:w="1701"/>
        <w:gridCol w:w="1323"/>
        <w:gridCol w:w="1323"/>
        <w:gridCol w:w="1323"/>
        <w:gridCol w:w="1323"/>
        <w:gridCol w:w="1323"/>
        <w:gridCol w:w="1323"/>
        <w:gridCol w:w="1559"/>
      </w:tblGrid>
      <w:tr w:rsidR="001A20D3" w:rsidTr="00B1573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Должность/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2018 год*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рублях)</w:t>
            </w:r>
          </w:p>
          <w:p w:rsidR="001A20D3" w:rsidRDefault="001A20D3">
            <w:pPr>
              <w:jc w:val="center"/>
              <w:rPr>
                <w:szCs w:val="24"/>
              </w:rPr>
            </w:pP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*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 и марка)</w:t>
            </w:r>
          </w:p>
        </w:tc>
      </w:tr>
      <w:tr w:rsidR="001A20D3" w:rsidTr="00B15733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</w:tr>
      <w:tr w:rsidR="001A20D3" w:rsidTr="00B1573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Селезнева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1110560,53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1/2 квартиры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</w:tr>
      <w:tr w:rsidR="001A20D3" w:rsidTr="00B1573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295224,59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</w:pPr>
            <w:r>
              <w:rPr>
                <w:szCs w:val="24"/>
                <w:shd w:val="clear" w:color="auto" w:fill="FFFFFF"/>
              </w:rPr>
              <w:t xml:space="preserve">Автомобиль легковой ФОРД </w:t>
            </w:r>
            <w:r>
              <w:rPr>
                <w:szCs w:val="24"/>
                <w:shd w:val="clear" w:color="auto" w:fill="FFFFFF"/>
                <w:lang w:val="en-US"/>
              </w:rPr>
              <w:t>FOCUS</w:t>
            </w:r>
          </w:p>
        </w:tc>
      </w:tr>
      <w:tr w:rsidR="001A20D3" w:rsidTr="00B1573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1/2 квартиры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0D3" w:rsidRDefault="001A20D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Не имеет</w:t>
            </w:r>
          </w:p>
        </w:tc>
      </w:tr>
    </w:tbl>
    <w:p w:rsidR="001A20D3" w:rsidRDefault="001A20D3">
      <w:pPr>
        <w:ind w:firstLine="540"/>
        <w:jc w:val="both"/>
      </w:pPr>
    </w:p>
    <w:p w:rsidR="00243221" w:rsidRPr="001C34A2" w:rsidRDefault="00243221" w:rsidP="001C34A2"/>
    <w:sectPr w:rsidR="00243221" w:rsidRPr="001C34A2" w:rsidSect="00242D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20D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7B1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1A20D3"/>
    <w:pPr>
      <w:autoSpaceDN w:val="0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2020-01-03T06:35:00Z</dcterms:modified>
</cp:coreProperties>
</file>