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50" w:rsidRDefault="00871B70">
      <w:pPr>
        <w:ind w:left="75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СВЕДЕНИЯ</w:t>
      </w:r>
    </w:p>
    <w:p w:rsidR="00D82850" w:rsidRDefault="00D82850">
      <w:pPr>
        <w:spacing w:line="11" w:lineRule="exact"/>
        <w:rPr>
          <w:sz w:val="24"/>
          <w:szCs w:val="24"/>
        </w:rPr>
      </w:pPr>
    </w:p>
    <w:p w:rsidR="00D82850" w:rsidRDefault="00871B70">
      <w:pPr>
        <w:numPr>
          <w:ilvl w:val="0"/>
          <w:numId w:val="1"/>
        </w:numPr>
        <w:tabs>
          <w:tab w:val="left" w:pos="1920"/>
        </w:tabs>
        <w:ind w:left="1920" w:hanging="156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доходах, расходах, об имуществе и обязательствах имущественного характера руководителей муниципальных учреждений Приволжского</w:t>
      </w:r>
    </w:p>
    <w:p w:rsidR="00D82850" w:rsidRDefault="00D82850">
      <w:pPr>
        <w:spacing w:line="10" w:lineRule="exact"/>
        <w:rPr>
          <w:rFonts w:eastAsia="Times New Roman"/>
          <w:sz w:val="21"/>
          <w:szCs w:val="21"/>
        </w:rPr>
      </w:pPr>
    </w:p>
    <w:p w:rsidR="00D82850" w:rsidRDefault="00871B70">
      <w:pPr>
        <w:ind w:left="596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муниципального района, его супруги (супруга)</w:t>
      </w:r>
    </w:p>
    <w:p w:rsidR="00D82850" w:rsidRDefault="00D82850">
      <w:pPr>
        <w:spacing w:line="10" w:lineRule="exact"/>
        <w:rPr>
          <w:rFonts w:eastAsia="Times New Roman"/>
          <w:sz w:val="21"/>
          <w:szCs w:val="21"/>
        </w:rPr>
      </w:pPr>
    </w:p>
    <w:p w:rsidR="00D82850" w:rsidRDefault="00871B70">
      <w:pPr>
        <w:numPr>
          <w:ilvl w:val="1"/>
          <w:numId w:val="1"/>
        </w:numPr>
        <w:tabs>
          <w:tab w:val="left" w:pos="4420"/>
        </w:tabs>
        <w:ind w:left="4420" w:hanging="15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несовершеннолетних</w:t>
      </w:r>
      <w:r w:rsidR="00F93129">
        <w:rPr>
          <w:rFonts w:eastAsia="Times New Roman"/>
          <w:sz w:val="21"/>
          <w:szCs w:val="21"/>
        </w:rPr>
        <w:t xml:space="preserve"> детей за период с 1 января 2018</w:t>
      </w:r>
      <w:r>
        <w:rPr>
          <w:rFonts w:eastAsia="Times New Roman"/>
          <w:sz w:val="21"/>
          <w:szCs w:val="21"/>
        </w:rPr>
        <w:t xml:space="preserve"> года по 31 декабря </w:t>
      </w:r>
      <w:r w:rsidR="00B86F41">
        <w:rPr>
          <w:rFonts w:eastAsia="Times New Roman"/>
          <w:sz w:val="21"/>
          <w:szCs w:val="21"/>
        </w:rPr>
        <w:t>201</w:t>
      </w:r>
      <w:r w:rsidR="00F93129">
        <w:rPr>
          <w:rFonts w:eastAsia="Times New Roman"/>
          <w:sz w:val="21"/>
          <w:szCs w:val="21"/>
        </w:rPr>
        <w:t>8</w:t>
      </w:r>
      <w:r>
        <w:rPr>
          <w:rFonts w:eastAsia="Times New Roman"/>
          <w:sz w:val="21"/>
          <w:szCs w:val="21"/>
        </w:rPr>
        <w:t xml:space="preserve"> года</w:t>
      </w:r>
    </w:p>
    <w:p w:rsidR="00D82850" w:rsidRDefault="00D82850">
      <w:pPr>
        <w:spacing w:line="236" w:lineRule="exact"/>
        <w:rPr>
          <w:sz w:val="24"/>
          <w:szCs w:val="24"/>
        </w:rPr>
      </w:pPr>
    </w:p>
    <w:tbl>
      <w:tblPr>
        <w:tblW w:w="13830" w:type="dxa"/>
        <w:tblInd w:w="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60"/>
        <w:gridCol w:w="1040"/>
        <w:gridCol w:w="700"/>
        <w:gridCol w:w="340"/>
        <w:gridCol w:w="1160"/>
        <w:gridCol w:w="1560"/>
        <w:gridCol w:w="1300"/>
        <w:gridCol w:w="920"/>
        <w:gridCol w:w="1160"/>
        <w:gridCol w:w="2740"/>
        <w:gridCol w:w="30"/>
      </w:tblGrid>
      <w:tr w:rsidR="00D82850" w:rsidTr="0053383E">
        <w:trPr>
          <w:trHeight w:val="21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Деклари-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Перечень объектов недвижимого имущества и транспортных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Перечень объектов недвижимого имущества,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Сведения об источниках получения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рованный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средств, принадлежащих на праве собственности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находящегося в пользовании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средств, за счет которых совершена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годовой  доход</w:t>
            </w:r>
          </w:p>
        </w:tc>
        <w:tc>
          <w:tcPr>
            <w:tcW w:w="104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сделка по приобретению земельного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(руб.)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9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участка, другого объекта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700" w:type="dxa"/>
            <w:vMerge w:val="restart"/>
            <w:vAlign w:val="bottom"/>
          </w:tcPr>
          <w:p w:rsidR="00D82850" w:rsidRDefault="00871B70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7"/>
                <w:szCs w:val="17"/>
              </w:rPr>
              <w:t>(кв.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транспортные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недвижимого имущества,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700" w:type="dxa"/>
            <w:vMerge w:val="restart"/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средства (с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(кв. м)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транспортного средства, ценных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указанием вида и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бумаг, акций (долей участия, паев в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марки)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уставных (складочных) капиталах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организаций), если сумма сделки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превышает общий доход лица,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замещающего должность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муниципальной службы и его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супруги (супруга) за три последних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года, предшествующих совершению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82850" w:rsidRDefault="00871B7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сделки</w:t>
            </w: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D82850" w:rsidTr="00B86F41">
        <w:trPr>
          <w:trHeight w:val="48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850" w:rsidRDefault="00D828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2850" w:rsidRDefault="00D82850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8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Замураев Андрей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right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653 480,49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20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1/3</w:t>
            </w:r>
          </w:p>
          <w:p w:rsidR="008A6468" w:rsidRDefault="008A6468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2-х</w:t>
            </w:r>
          </w:p>
        </w:tc>
        <w:tc>
          <w:tcPr>
            <w:tcW w:w="700" w:type="dxa"/>
            <w:vAlign w:val="bottom"/>
          </w:tcPr>
          <w:p w:rsidR="008A6468" w:rsidRDefault="008A6468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 54,00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Pr="00F93129" w:rsidRDefault="008A6468" w:rsidP="00F93129">
            <w:pPr>
              <w:spacing w:line="187" w:lineRule="exact"/>
              <w:ind w:left="22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Рено </w:t>
            </w:r>
            <w:proofErr w:type="spellStart"/>
            <w:r>
              <w:rPr>
                <w:rFonts w:eastAsia="Times New Roman"/>
                <w:sz w:val="17"/>
                <w:szCs w:val="17"/>
                <w:lang w:val="en-US"/>
              </w:rPr>
              <w:t>Sandero</w:t>
            </w:r>
            <w:proofErr w:type="spellEnd"/>
            <w:r w:rsidRPr="00F93129">
              <w:rPr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eastAsia="Times New Roman"/>
                <w:sz w:val="17"/>
                <w:szCs w:val="17"/>
                <w:lang w:val="en-US"/>
              </w:rPr>
              <w:t>Stepwey</w:t>
            </w:r>
            <w:proofErr w:type="spellEnd"/>
            <w:r>
              <w:rPr>
                <w:rFonts w:eastAsia="Times New Roman"/>
                <w:sz w:val="17"/>
                <w:szCs w:val="17"/>
              </w:rPr>
              <w:t>, 2013 года.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80,00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Аркадьевич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комнатной</w:t>
            </w: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Председатель Совета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квартиры</w:t>
            </w: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9"/>
                <w:szCs w:val="19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0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Приволжского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0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муниципального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21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района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9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spacing w:line="191" w:lineRule="exact"/>
              <w:jc w:val="center"/>
              <w:rPr>
                <w:sz w:val="20"/>
                <w:szCs w:val="20"/>
              </w:rPr>
            </w:pPr>
            <w:bookmarkStart w:id="0" w:name="_GoBack" w:colFirst="9" w:colLast="9"/>
            <w:proofErr w:type="gramStart"/>
            <w:r>
              <w:rPr>
                <w:rFonts w:eastAsia="Times New Roman"/>
                <w:w w:val="99"/>
                <w:sz w:val="17"/>
                <w:szCs w:val="17"/>
              </w:rPr>
              <w:t>Супруг (супруга) (без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87" w:lineRule="exact"/>
              <w:ind w:right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261 319,02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</w:t>
            </w:r>
          </w:p>
        </w:tc>
        <w:tc>
          <w:tcPr>
            <w:tcW w:w="700" w:type="dxa"/>
            <w:vMerge w:val="restart"/>
            <w:vAlign w:val="bottom"/>
          </w:tcPr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 68,00   </w:t>
            </w: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</w:p>
          <w:p w:rsidR="008A6468" w:rsidRPr="00F93129" w:rsidRDefault="008A6468">
            <w:pPr>
              <w:spacing w:line="187" w:lineRule="exac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150,00              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spacing w:line="18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bookmarkEnd w:id="0"/>
      <w:tr w:rsidR="008A6468" w:rsidTr="008A6468">
        <w:trPr>
          <w:trHeight w:val="5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указания Ф.И.О.)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Merge/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8A6468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 и л о г о</w:t>
            </w:r>
          </w:p>
        </w:tc>
        <w:tc>
          <w:tcPr>
            <w:tcW w:w="700" w:type="dxa"/>
            <w:vMerge/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center"/>
          </w:tcPr>
          <w:p w:rsidR="008A6468" w:rsidRDefault="008A6468" w:rsidP="008A64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8A6468" w:rsidTr="00B86F41">
        <w:trPr>
          <w:trHeight w:val="20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ind w:left="120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д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м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а;</w:t>
            </w:r>
          </w:p>
          <w:p w:rsidR="008A6468" w:rsidRDefault="008A646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3/8 земельного участка для размещения дома</w:t>
            </w: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6468" w:rsidRDefault="008A646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8A6468" w:rsidRDefault="008A6468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126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Орлова Ольга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Леонидовна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Начальник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структурного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подразделения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аппарата Совета</w:t>
            </w:r>
          </w:p>
          <w:p w:rsidR="00155E0A" w:rsidRDefault="00155E0A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Приволжского</w:t>
            </w:r>
          </w:p>
          <w:p w:rsidR="00155E0A" w:rsidRDefault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муниципального</w:t>
            </w:r>
          </w:p>
          <w:p w:rsidR="00155E0A" w:rsidRDefault="00155E0A" w:rsidP="00835C21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района – Председатель</w:t>
            </w:r>
          </w:p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7"/>
                <w:szCs w:val="17"/>
              </w:rPr>
              <w:t>КСП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right="2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623 971,09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</w:tcPr>
          <w:p w:rsidR="00155E0A" w:rsidRDefault="00155E0A" w:rsidP="00155E0A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  2 - х</w:t>
            </w:r>
          </w:p>
          <w:p w:rsidR="00155E0A" w:rsidRDefault="00155E0A" w:rsidP="00155E0A">
            <w:pPr>
              <w:spacing w:line="17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м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н а т н</w:t>
            </w:r>
          </w:p>
          <w:p w:rsidR="00155E0A" w:rsidRDefault="00155E0A" w:rsidP="00155E0A">
            <w:pPr>
              <w:ind w:left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7"/>
                <w:szCs w:val="17"/>
              </w:rPr>
              <w:t>о й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в а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р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т и р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ы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 xml:space="preserve"> ;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  2 - х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м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н а т н</w:t>
            </w:r>
          </w:p>
          <w:p w:rsidR="00155E0A" w:rsidRDefault="00155E0A">
            <w:pPr>
              <w:spacing w:line="17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7"/>
                <w:szCs w:val="17"/>
              </w:rPr>
              <w:t>о й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 в а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р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т и р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ы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 xml:space="preserve"> ;</w:t>
            </w:r>
            <w:proofErr w:type="gramEnd"/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½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е м е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л ь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н</w:t>
            </w:r>
          </w:p>
          <w:p w:rsidR="00155E0A" w:rsidRDefault="00155E0A">
            <w:pPr>
              <w:spacing w:line="1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г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о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lastRenderedPageBreak/>
              <w:t xml:space="preserve">у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ч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а с т к а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д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л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я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с а д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в о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д</w:t>
            </w:r>
          </w:p>
          <w:p w:rsidR="00155E0A" w:rsidRDefault="00155E0A">
            <w:pPr>
              <w:spacing w:line="19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 т в а  и</w:t>
            </w:r>
          </w:p>
          <w:p w:rsidR="00155E0A" w:rsidRDefault="00155E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о г о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р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о д н</w:t>
            </w:r>
          </w:p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и </w:t>
            </w:r>
            <w:proofErr w:type="gramStart"/>
            <w:r>
              <w:rPr>
                <w:rFonts w:eastAsia="Times New Roman"/>
                <w:sz w:val="17"/>
                <w:szCs w:val="17"/>
              </w:rPr>
              <w:t>ч</w:t>
            </w:r>
            <w:proofErr w:type="gramEnd"/>
            <w:r>
              <w:rPr>
                <w:rFonts w:eastAsia="Times New Roman"/>
                <w:sz w:val="17"/>
                <w:szCs w:val="17"/>
              </w:rPr>
              <w:t xml:space="preserve"> е с т в а</w:t>
            </w:r>
          </w:p>
        </w:tc>
        <w:tc>
          <w:tcPr>
            <w:tcW w:w="700" w:type="dxa"/>
          </w:tcPr>
          <w:p w:rsidR="00155E0A" w:rsidRDefault="008A6468" w:rsidP="00155E0A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lastRenderedPageBreak/>
              <w:t xml:space="preserve">    </w:t>
            </w:r>
            <w:r w:rsidR="00155E0A">
              <w:rPr>
                <w:rFonts w:eastAsia="Times New Roman"/>
                <w:sz w:val="17"/>
                <w:szCs w:val="17"/>
              </w:rPr>
              <w:t>50,2</w:t>
            </w: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участок. Для размещения производственных и административных зданий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28,00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РФ</w:t>
            </w: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spacing w:line="18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5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155E0A" w:rsidRDefault="00155E0A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17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155E0A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155E0A" w:rsidRDefault="00155E0A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55E0A" w:rsidRDefault="008A646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       </w:t>
            </w:r>
            <w:r w:rsidR="00155E0A">
              <w:rPr>
                <w:rFonts w:eastAsia="Times New Roman"/>
                <w:sz w:val="17"/>
                <w:szCs w:val="17"/>
              </w:rPr>
              <w:t>42,5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5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5"/>
                <w:szCs w:val="5"/>
              </w:rPr>
            </w:pPr>
          </w:p>
        </w:tc>
        <w:tc>
          <w:tcPr>
            <w:tcW w:w="700" w:type="dxa"/>
            <w:vMerge/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7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7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4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7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5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/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20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900,00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 w:rsidP="008A6468">
            <w:pPr>
              <w:ind w:left="-437" w:firstLine="437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55E0A" w:rsidRDefault="00155E0A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155E0A" w:rsidTr="0053383E">
        <w:trPr>
          <w:trHeight w:val="19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5E0A" w:rsidRDefault="00155E0A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5E0A" w:rsidRDefault="00155E0A">
            <w:pPr>
              <w:rPr>
                <w:sz w:val="1"/>
                <w:szCs w:val="1"/>
              </w:rPr>
            </w:pPr>
          </w:p>
        </w:tc>
      </w:tr>
      <w:tr w:rsidR="0053383E" w:rsidTr="008A6468">
        <w:trPr>
          <w:trHeight w:val="19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Волкова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Андреевна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Руководитель аппарата Совета Приволжского муниципального района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473 088,05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¼ 2-х комнатной квартиры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383E" w:rsidRDefault="008A6468" w:rsidP="008A646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43,1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8A6468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59,8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53383E" w:rsidRDefault="0053383E">
            <w:pPr>
              <w:rPr>
                <w:sz w:val="1"/>
                <w:szCs w:val="1"/>
              </w:rPr>
            </w:pPr>
          </w:p>
        </w:tc>
      </w:tr>
      <w:tr w:rsidR="0053383E" w:rsidTr="0053383E">
        <w:trPr>
          <w:trHeight w:val="19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E0A" w:rsidRPr="00155E0A" w:rsidRDefault="00155E0A" w:rsidP="00155E0A">
            <w:pPr>
              <w:jc w:val="center"/>
              <w:rPr>
                <w:sz w:val="17"/>
                <w:szCs w:val="17"/>
              </w:rPr>
            </w:pPr>
            <w:proofErr w:type="gramStart"/>
            <w:r w:rsidRPr="00155E0A">
              <w:rPr>
                <w:sz w:val="17"/>
                <w:szCs w:val="17"/>
              </w:rPr>
              <w:t>Супруг (супруга) (без</w:t>
            </w:r>
            <w:proofErr w:type="gramEnd"/>
          </w:p>
          <w:p w:rsidR="00155E0A" w:rsidRPr="00155E0A" w:rsidRDefault="00155E0A" w:rsidP="00155E0A">
            <w:pPr>
              <w:jc w:val="center"/>
              <w:rPr>
                <w:sz w:val="17"/>
                <w:szCs w:val="17"/>
              </w:rPr>
            </w:pPr>
            <w:r w:rsidRPr="00155E0A">
              <w:rPr>
                <w:sz w:val="17"/>
                <w:szCs w:val="17"/>
              </w:rPr>
              <w:t>указания Ф.И.О.)</w:t>
            </w:r>
          </w:p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140 656,00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Земельный участок для размещения дома;</w:t>
            </w:r>
          </w:p>
          <w:p w:rsidR="00164901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Жилой дом;</w:t>
            </w:r>
          </w:p>
          <w:p w:rsidR="00164901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</w:p>
          <w:p w:rsidR="00164901" w:rsidRDefault="00164901" w:rsidP="0053383E">
            <w:pPr>
              <w:ind w:left="120"/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383E" w:rsidRDefault="008A6468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</w:t>
            </w:r>
            <w:r w:rsidR="00164901">
              <w:rPr>
                <w:sz w:val="17"/>
                <w:szCs w:val="17"/>
              </w:rPr>
              <w:t>624,00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</w:p>
          <w:p w:rsidR="00164901" w:rsidRDefault="008A6468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</w:t>
            </w:r>
            <w:r w:rsidR="00164901">
              <w:rPr>
                <w:sz w:val="17"/>
                <w:szCs w:val="17"/>
              </w:rPr>
              <w:t>59,8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53383E" w:rsidP="0053383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Автомобиль – </w:t>
            </w:r>
            <w:proofErr w:type="spellStart"/>
            <w:r>
              <w:rPr>
                <w:sz w:val="17"/>
                <w:szCs w:val="17"/>
              </w:rPr>
              <w:t>Сузуки</w:t>
            </w:r>
            <w:proofErr w:type="spellEnd"/>
            <w:r>
              <w:rPr>
                <w:sz w:val="17"/>
                <w:szCs w:val="17"/>
              </w:rPr>
              <w:t xml:space="preserve"> Гранд </w:t>
            </w:r>
            <w:proofErr w:type="spellStart"/>
            <w:r>
              <w:rPr>
                <w:sz w:val="17"/>
                <w:szCs w:val="17"/>
              </w:rPr>
              <w:t>Витара</w:t>
            </w:r>
            <w:proofErr w:type="spellEnd"/>
            <w:r>
              <w:rPr>
                <w:sz w:val="17"/>
                <w:szCs w:val="17"/>
              </w:rPr>
              <w:t xml:space="preserve">, 2008 </w:t>
            </w:r>
            <w:proofErr w:type="spellStart"/>
            <w:r>
              <w:rPr>
                <w:sz w:val="17"/>
                <w:szCs w:val="17"/>
              </w:rPr>
              <w:t>г.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spellEnd"/>
            <w:proofErr w:type="gramEnd"/>
            <w:r>
              <w:rPr>
                <w:sz w:val="17"/>
                <w:szCs w:val="17"/>
              </w:rPr>
              <w:t>.;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Мототранспорты средства: Мотоцикл </w:t>
            </w:r>
            <w:r>
              <w:rPr>
                <w:sz w:val="17"/>
                <w:szCs w:val="17"/>
                <w:lang w:val="en-US"/>
              </w:rPr>
              <w:t>YAMAXA</w:t>
            </w:r>
            <w:r w:rsidRPr="0016490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>YZF</w:t>
            </w:r>
            <w:r w:rsidRPr="00164901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  <w:lang w:val="en-US"/>
              </w:rPr>
              <w:t>R</w:t>
            </w:r>
            <w:r>
              <w:rPr>
                <w:sz w:val="17"/>
                <w:szCs w:val="17"/>
              </w:rPr>
              <w:t>6,</w:t>
            </w:r>
            <w:r w:rsidRPr="00164901">
              <w:rPr>
                <w:sz w:val="17"/>
                <w:szCs w:val="17"/>
              </w:rPr>
              <w:t xml:space="preserve"> 1999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г.в</w:t>
            </w:r>
            <w:proofErr w:type="spellEnd"/>
            <w:r>
              <w:rPr>
                <w:sz w:val="17"/>
                <w:szCs w:val="17"/>
              </w:rPr>
              <w:t xml:space="preserve">., Мотоцикл Ява 350/638, 1991 </w:t>
            </w:r>
            <w:proofErr w:type="spellStart"/>
            <w:r>
              <w:rPr>
                <w:sz w:val="17"/>
                <w:szCs w:val="17"/>
              </w:rPr>
              <w:t>г</w:t>
            </w:r>
            <w:proofErr w:type="gramStart"/>
            <w:r>
              <w:rPr>
                <w:sz w:val="17"/>
                <w:szCs w:val="17"/>
              </w:rPr>
              <w:t>.в</w:t>
            </w:r>
            <w:proofErr w:type="spellEnd"/>
            <w:proofErr w:type="gramEnd"/>
            <w:r>
              <w:rPr>
                <w:sz w:val="17"/>
                <w:szCs w:val="17"/>
              </w:rPr>
              <w:t>;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Моторное судно МКМ Ярославка, 1976 </w:t>
            </w:r>
            <w:proofErr w:type="spellStart"/>
            <w:r>
              <w:rPr>
                <w:sz w:val="17"/>
                <w:szCs w:val="17"/>
              </w:rPr>
              <w:t>г.в</w:t>
            </w:r>
            <w:proofErr w:type="gramStart"/>
            <w:r>
              <w:rPr>
                <w:sz w:val="17"/>
                <w:szCs w:val="17"/>
              </w:rPr>
              <w:t>.в</w:t>
            </w:r>
            <w:proofErr w:type="spellEnd"/>
            <w:proofErr w:type="gramEnd"/>
            <w:r>
              <w:rPr>
                <w:sz w:val="17"/>
                <w:szCs w:val="17"/>
              </w:rPr>
              <w:t>;</w:t>
            </w:r>
          </w:p>
          <w:p w:rsidR="00164901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Прицеп для перевозки </w:t>
            </w:r>
            <w:proofErr w:type="spellStart"/>
            <w:r>
              <w:rPr>
                <w:sz w:val="17"/>
                <w:szCs w:val="17"/>
              </w:rPr>
              <w:t>текники</w:t>
            </w:r>
            <w:proofErr w:type="spellEnd"/>
            <w:r>
              <w:rPr>
                <w:sz w:val="17"/>
                <w:szCs w:val="17"/>
              </w:rPr>
              <w:t xml:space="preserve"> МЗСА, 2010 </w:t>
            </w:r>
            <w:proofErr w:type="spellStart"/>
            <w:r>
              <w:rPr>
                <w:sz w:val="17"/>
                <w:szCs w:val="17"/>
              </w:rPr>
              <w:t>г.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spellEnd"/>
            <w:proofErr w:type="gramEnd"/>
            <w:r>
              <w:rPr>
                <w:sz w:val="17"/>
                <w:szCs w:val="17"/>
              </w:rPr>
              <w:t>.;</w:t>
            </w:r>
          </w:p>
          <w:p w:rsidR="00164901" w:rsidRPr="00164901" w:rsidRDefault="00164901" w:rsidP="0016490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Прицеп бортовой, 2016 </w:t>
            </w:r>
            <w:proofErr w:type="spellStart"/>
            <w:r>
              <w:rPr>
                <w:sz w:val="17"/>
                <w:szCs w:val="17"/>
              </w:rPr>
              <w:t>г.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spellEnd"/>
            <w:proofErr w:type="gram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назначения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2755,00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383E" w:rsidRDefault="00164901" w:rsidP="0053383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30" w:type="dxa"/>
            <w:vAlign w:val="bottom"/>
          </w:tcPr>
          <w:p w:rsidR="0053383E" w:rsidRDefault="0053383E">
            <w:pPr>
              <w:rPr>
                <w:sz w:val="1"/>
                <w:szCs w:val="1"/>
              </w:rPr>
            </w:pPr>
          </w:p>
        </w:tc>
      </w:tr>
    </w:tbl>
    <w:p w:rsidR="00D82850" w:rsidRDefault="00871B7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586740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1659890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9338945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82850">
      <w:pgSz w:w="16840" w:h="11904" w:orient="landscape"/>
      <w:pgMar w:top="431" w:right="676" w:bottom="235" w:left="1440" w:header="0" w:footer="0" w:gutter="0"/>
      <w:cols w:space="720" w:equalWidth="0">
        <w:col w:w="14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7BFCD570"/>
    <w:lvl w:ilvl="0" w:tplc="C73CEAA6">
      <w:start w:val="1"/>
      <w:numFmt w:val="bullet"/>
      <w:lvlText w:val="о"/>
      <w:lvlJc w:val="left"/>
    </w:lvl>
    <w:lvl w:ilvl="1" w:tplc="716473E0">
      <w:start w:val="1"/>
      <w:numFmt w:val="bullet"/>
      <w:lvlText w:val="и"/>
      <w:lvlJc w:val="left"/>
    </w:lvl>
    <w:lvl w:ilvl="2" w:tplc="D908CA52">
      <w:numFmt w:val="decimal"/>
      <w:lvlText w:val=""/>
      <w:lvlJc w:val="left"/>
    </w:lvl>
    <w:lvl w:ilvl="3" w:tplc="4DEA6ADA">
      <w:numFmt w:val="decimal"/>
      <w:lvlText w:val=""/>
      <w:lvlJc w:val="left"/>
    </w:lvl>
    <w:lvl w:ilvl="4" w:tplc="B4EC564A">
      <w:numFmt w:val="decimal"/>
      <w:lvlText w:val=""/>
      <w:lvlJc w:val="left"/>
    </w:lvl>
    <w:lvl w:ilvl="5" w:tplc="C782502C">
      <w:numFmt w:val="decimal"/>
      <w:lvlText w:val=""/>
      <w:lvlJc w:val="left"/>
    </w:lvl>
    <w:lvl w:ilvl="6" w:tplc="1318FBE8">
      <w:numFmt w:val="decimal"/>
      <w:lvlText w:val=""/>
      <w:lvlJc w:val="left"/>
    </w:lvl>
    <w:lvl w:ilvl="7" w:tplc="8236EE2C">
      <w:numFmt w:val="decimal"/>
      <w:lvlText w:val=""/>
      <w:lvlJc w:val="left"/>
    </w:lvl>
    <w:lvl w:ilvl="8" w:tplc="B682490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0"/>
    <w:rsid w:val="00155E0A"/>
    <w:rsid w:val="00164901"/>
    <w:rsid w:val="00204C4F"/>
    <w:rsid w:val="0053383E"/>
    <w:rsid w:val="00810845"/>
    <w:rsid w:val="00871B70"/>
    <w:rsid w:val="008A6468"/>
    <w:rsid w:val="00B86F41"/>
    <w:rsid w:val="00D82850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А. Волкова</cp:lastModifiedBy>
  <cp:revision>2</cp:revision>
  <dcterms:created xsi:type="dcterms:W3CDTF">2019-05-23T08:29:00Z</dcterms:created>
  <dcterms:modified xsi:type="dcterms:W3CDTF">2019-05-23T08:29:00Z</dcterms:modified>
</cp:coreProperties>
</file>