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C2" w:rsidRPr="000C74C2" w:rsidRDefault="000C74C2" w:rsidP="000C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Сведения</w:t>
      </w:r>
    </w:p>
    <w:p w:rsidR="000C74C2" w:rsidRPr="000C74C2" w:rsidRDefault="000C74C2" w:rsidP="000C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о доходах, расходах, об имуществе и обязательствах имущественного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характера лиц, замещающих муниципальные должности,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муниципальных служащих администрации Краснобродского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городского округа, а также их супругов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и несовершеннолетних детей за период с 1 января 2018 г.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по 31 декабря 2018 г., размещаемые на официальном сайте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администрации Краснобродского городского округа</w:t>
      </w:r>
    </w:p>
    <w:p w:rsidR="000C74C2" w:rsidRPr="000C74C2" w:rsidRDefault="000C74C2" w:rsidP="000C74C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tbl>
      <w:tblPr>
        <w:tblW w:w="0" w:type="dxa"/>
        <w:tblInd w:w="-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2026"/>
        <w:gridCol w:w="2536"/>
        <w:gridCol w:w="1134"/>
        <w:gridCol w:w="1611"/>
        <w:gridCol w:w="1984"/>
      </w:tblGrid>
      <w:tr w:rsidR="000C74C2" w:rsidRPr="000C74C2" w:rsidTr="000C74C2">
        <w:trPr>
          <w:trHeight w:val="8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Общая сумма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декларированного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годового дохода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за 2018г.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Перечень объектов недвижимого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имущества, принадлежащих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 праве собственности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Перечень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транспортных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средств,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принадлежащих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 праве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собственности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(вид, марка)</w:t>
            </w:r>
          </w:p>
        </w:tc>
      </w:tr>
      <w:tr w:rsidR="000C74C2" w:rsidRPr="000C74C2" w:rsidTr="000C74C2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74C2" w:rsidRPr="000C74C2" w:rsidRDefault="000C74C2" w:rsidP="000C74C2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74C2" w:rsidRPr="000C74C2" w:rsidRDefault="000C74C2" w:rsidP="000C74C2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Вид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объектов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Площадь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Страна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74C2" w:rsidRPr="000C74C2" w:rsidRDefault="000C74C2" w:rsidP="000C74C2">
            <w:pPr>
              <w:spacing w:after="0" w:line="240" w:lineRule="auto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первый заместитель главы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609 372,05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¼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земельный участок (под индивидуальное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жилищное строительство общая 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218,6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ВАЗ 21213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прицеп к легковому автомобилю</w:t>
            </w:r>
          </w:p>
        </w:tc>
      </w:tr>
      <w:tr w:rsidR="000C74C2" w:rsidRPr="000C74C2" w:rsidTr="000C74C2">
        <w:trPr>
          <w:trHeight w:val="3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791 929,66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¼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 общая долевая ¼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218,6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1500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44,5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ТОЙОТА  КАМРИ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27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  фактическое предоставление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родителями)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заместитель главы по экономике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548 913,67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46,9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58,5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заместитель главы по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социальным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705 427,80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(общая 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798 432,20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¼  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ЛИФАН  214813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938 124,44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1 608 096,51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ХОНДА CR-V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 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567 462,16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1 137 114,03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77,3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51237,0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л/а TOYOTA RAV4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7 852,97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½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77,3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матерью)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начальник отдела промышленности, транспорта и потребительского рынка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493 953,19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1 226 337,57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(безвозмездное пользование, бессрочное, фактическое предоставление отцом)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60,7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МИЦУБИСИ ASX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заведующий сектором по содействию малому и среднему предпринимательству и инвестиционной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551 914,41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ДЭУ МАТИЗ</w:t>
            </w:r>
          </w:p>
        </w:tc>
      </w:tr>
      <w:tr w:rsidR="000C74C2" w:rsidRPr="000C74C2" w:rsidTr="000C74C2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5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начальник отдела экономики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497 317,01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1 308 839,74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совместная ограничения обременения права: ипотека в силу закона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фактическое предоставление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родителями)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53,8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53,8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53,8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NISSAN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QASHQQI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заведующий сектором внутреннего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331 973,84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долевая,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776 07564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7 852,97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долевая, ¼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долевая, ¼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68,0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л/а ТОЙОТА КОРОЛЛА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отдела архитектуры и градостроительства – главный архитектор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437 129,27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1 045 245,04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 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(под индивидуальное жилищное строительство индивидуальный)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47,5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1490,0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47,5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отдела муниципальных закупок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460 879,08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(безвозмездное пользование, бессрочное, фактическое предоставление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746 525,10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7 852,34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7 852,34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квартира (безвозмездное пользование, бессрочное, фактическое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предоставление отцом)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62,1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62,1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МАЗДА ДЕМИО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отдела бухгалтерского учета и контроля –главный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548 612,00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заведующий сектором мобилизационной подготовки ГО и ЧС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599 240,74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505 709,17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 индивидуальный)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63,9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46,2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86,4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1129,0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50,5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л/а ФОРД-КУГА 201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отдела организационной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800 375,45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 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788,0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отдела по ЖКХ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432 156,40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954 999,04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(индивидуальный)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отцом)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50,4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1382,0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89,5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116,6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ФОЛЬКСВАГЕН ПАССАТ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ТОЙОТА КОРСА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ТУ поселка Артышта Администрации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530 681,93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1585,0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269 627,52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земельный участок (безвозмездное пользование, бессрочное, фактическое предоставление супругой)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земельный участок (безвозмездное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пользование, бессрочное, 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1585,0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67,2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1585,0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ЛАДА ГРАНТА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_______</w:t>
            </w:r>
          </w:p>
        </w:tc>
      </w:tr>
      <w:tr w:rsidR="000C74C2" w:rsidRPr="000C74C2" w:rsidTr="000C74C2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     начальник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Муниципального казенного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учреждения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«Управление социальной защиты» Краснобродского городского округ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</w:t>
            </w: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454 527,19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26 553,02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(общая долевая  1/3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51,1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52,3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51,1</w:t>
            </w: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75" w:lineRule="atLeast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ТОЙОТА КОРОЛЛА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Начальник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509 414,75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1 026 095,36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val="en-US"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val="en-US"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</w:t>
            </w:r>
            <w:r w:rsidRPr="000C74C2">
              <w:rPr>
                <w:rFonts w:eastAsia="Times New Roman"/>
                <w:color w:val="433832"/>
                <w:szCs w:val="24"/>
                <w:lang w:val="en-US" w:eastAsia="ru-RU"/>
              </w:rPr>
              <w:t>/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а</w:t>
            </w:r>
            <w:r w:rsidRPr="000C74C2">
              <w:rPr>
                <w:rFonts w:eastAsia="Times New Roman"/>
                <w:color w:val="433832"/>
                <w:szCs w:val="24"/>
                <w:lang w:val="en-US" w:eastAsia="ru-RU"/>
              </w:rPr>
              <w:t xml:space="preserve">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ШЕВРОЛЕ</w:t>
            </w:r>
            <w:r w:rsidRPr="000C74C2">
              <w:rPr>
                <w:rFonts w:eastAsia="Times New Roman"/>
                <w:color w:val="433832"/>
                <w:szCs w:val="24"/>
                <w:lang w:val="en-US" w:eastAsia="ru-RU"/>
              </w:rPr>
              <w:t xml:space="preserve"> KL1J CRUZE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val="en-US"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val="en-US"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val="en-US" w:eastAsia="ru-RU"/>
              </w:rPr>
              <w:t>KIA BD CERATO FORTE</w:t>
            </w:r>
          </w:p>
        </w:tc>
      </w:tr>
      <w:tr w:rsidR="000C74C2" w:rsidRPr="000C74C2" w:rsidTr="000C74C2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359 254,35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земельный участок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(долгосрочный договор аренды)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жилой дом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 xml:space="preserve">(безвозмездное пользование, бессрочное, </w:t>
            </w: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1270,2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1409,0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л/а КИА SLS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147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заместитель председателя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Муниципального казенного учреждения «Комитет по управлению муниципальным имуществом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474 389,97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1 107 822,21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совместная ограничения обременения права: ипотека в силу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НИССАН QASHQAI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  <w:tr w:rsidR="000C74C2" w:rsidRPr="000C74C2" w:rsidTr="000C74C2">
        <w:trPr>
          <w:trHeight w:val="4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(безвозмездное пользование, бессрочное, фактическое предоставление родителями)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(безвозмездное пользование, бессрочное, фактическое предоставление родителями)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начальник Муниципального казенного учреждения « Управление жизнеобеспечения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494 059,09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 (безвозмездное пользование, бессрочное, фактическое предоставление супругом)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284 648,70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MITSUBISHI PAJERO SPORT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заведующий сектором внутреннего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543 888,16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(общая долевая, 1/3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(индивидуальная)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(общая долевая, 1/2 доли)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79.7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18,0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57,1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____</w:t>
            </w:r>
          </w:p>
        </w:tc>
      </w:tr>
      <w:tr w:rsidR="000C74C2" w:rsidRPr="000C74C2" w:rsidTr="000C74C2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квартира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57,1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57,1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Россия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  <w:r w:rsidRPr="000C74C2">
              <w:rPr>
                <w:rFonts w:eastAsia="Times New Roman"/>
                <w:color w:val="433832"/>
                <w:szCs w:val="24"/>
                <w:lang w:eastAsia="ru-RU"/>
              </w:rPr>
              <w:t>_____</w:t>
            </w: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  <w:p w:rsidR="000C74C2" w:rsidRPr="000C74C2" w:rsidRDefault="000C74C2" w:rsidP="000C74C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433832"/>
                <w:szCs w:val="24"/>
                <w:lang w:eastAsia="ru-RU"/>
              </w:rPr>
            </w:pPr>
          </w:p>
        </w:tc>
      </w:tr>
    </w:tbl>
    <w:p w:rsidR="000C74C2" w:rsidRPr="000C74C2" w:rsidRDefault="000C74C2" w:rsidP="000C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C74C2">
        <w:rPr>
          <w:rFonts w:ascii="Arial" w:eastAsia="Times New Roman" w:hAnsi="Arial" w:cs="Arial"/>
          <w:color w:val="433832"/>
          <w:sz w:val="18"/>
          <w:szCs w:val="18"/>
          <w:lang w:eastAsia="ru-RU"/>
        </w:rPr>
        <w:t> </w:t>
      </w:r>
    </w:p>
    <w:p w:rsidR="00E71CBD" w:rsidRDefault="00E71CBD">
      <w:pPr>
        <w:spacing w:after="0" w:line="240" w:lineRule="auto"/>
      </w:pPr>
      <w:r>
        <w:br w:type="page"/>
      </w:r>
    </w:p>
    <w:p w:rsidR="00E71CBD" w:rsidRDefault="00E71CBD" w:rsidP="00E71CBD">
      <w:pPr>
        <w:pStyle w:val="2"/>
        <w:shd w:val="clear" w:color="auto" w:fill="FFFFFF"/>
        <w:spacing w:before="48" w:beforeAutospacing="0" w:after="48" w:afterAutospacing="0"/>
        <w:rPr>
          <w:rFonts w:ascii="Arial" w:hAnsi="Arial" w:cs="Arial"/>
          <w:color w:val="671A0F"/>
          <w:sz w:val="33"/>
          <w:szCs w:val="33"/>
        </w:rPr>
      </w:pPr>
      <w:r>
        <w:rPr>
          <w:rStyle w:val="art-postheader"/>
          <w:rFonts w:ascii="Arial" w:hAnsi="Arial" w:cs="Arial"/>
          <w:color w:val="671A0F"/>
          <w:sz w:val="33"/>
          <w:szCs w:val="33"/>
        </w:rPr>
        <w:lastRenderedPageBreak/>
        <w:t>СПРАВОЧНИК ТЕЛЕФОНОВ РАБОТНИКОВ АДМИНИСТРАЦИИ КРАСНОБРОДСКОГО ГОРОДСКОГО ОКРУГА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6"/>
          <w:szCs w:val="36"/>
        </w:rPr>
        <w:t> </w:t>
      </w:r>
    </w:p>
    <w:tbl>
      <w:tblPr>
        <w:tblW w:w="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720"/>
        <w:gridCol w:w="5400"/>
        <w:gridCol w:w="3240"/>
        <w:gridCol w:w="4680"/>
      </w:tblGrid>
      <w:tr w:rsidR="00E71CBD" w:rsidTr="00E71CBD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Гильфанов Раис Михайлович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Глава Краснобродского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городского округа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7-61-01 (приемная)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E71CBD" w:rsidTr="00E7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color w:val="FF0000"/>
                <w:sz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7-61-70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E71CBD" w:rsidTr="00E7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Дробных Любовь Петровна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Заместитель главы поселка по социальным вопросам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7-61-41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с</w:t>
            </w:r>
          </w:p>
        </w:tc>
      </w:tr>
      <w:tr w:rsidR="00E71CBD" w:rsidTr="00E71CB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Козлова Наталья Владимировна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Заместитель главы по экономике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Р.7-61-44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промышленности, транспорта и потребительского рынка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both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Миллер Алена Викторовна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 7-61-88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Тювина Анна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Гл.специалист по промышленности, транспорту и связи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7-61-88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Агеева Людмила Николаевна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Гл.специалист по потребительскому рынку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7-61-88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both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both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both"/>
        <w:rPr>
          <w:color w:val="433832"/>
        </w:rPr>
      </w:pPr>
      <w:r>
        <w:rPr>
          <w:b/>
          <w:bCs/>
          <w:color w:val="433832"/>
          <w:sz w:val="32"/>
          <w:szCs w:val="32"/>
        </w:rPr>
        <w:t>Сектор по содействию малому и среднему предпринимательству и инвестиционной деятельности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both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Шепелева Тамара Евгеньевна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7-61-88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Сектор мобилизационной подготовки, ГО и ЧС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lastRenderedPageBreak/>
              <w:t>№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 7-93-70</w:t>
            </w:r>
          </w:p>
          <w:p w:rsidR="00E71CBD" w:rsidRDefault="00E71CBD">
            <w:pPr>
              <w:spacing w:before="100" w:beforeAutospacing="1" w:after="100" w:afterAutospacing="1"/>
            </w:pP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Крохмаль Наталья Сергеевна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Главный специалист по ГО и ЧС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7-93-70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экономики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Конради Анастасия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7-61-77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Лобаскина Любовь Владимировна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 специалист по перспективному планированию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7-61-77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Рожкова Ирина Сергеевна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Гл.специалист по трудовым отношения и охране труда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7-61-77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с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Васильева Елена Фанисовна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 специалист по анализу и тарифной политике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 7-61-77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Сектор внутреннего финансового контроля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 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Кадырова Елена Владимировн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95510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муниципальных закупок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Андрущенко Ирина Юрьевна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7-52-70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Курбонова Анна Васильевна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Гл.специалист по размещению муниципальных закупок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7-52-70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Макеева Оксана Филипповна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Гл.специалист по планированию и размещению муниципальных закупок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7-52-70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архитектуры и градостроительства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Глушкова Яна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Главный архитектор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7-83-88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 отдела архитектуры и градостроительства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7-83-88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color w:val="FF0000"/>
                <w:sz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  спец. отдела архитектуры и градостроительства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Административно-правовой отдел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lastRenderedPageBreak/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Винокурова Наталья Юрьевна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7-61-90, 7-61-80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Данилюк Елена Юрьевна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Гл.спец., секретарь административной комиссии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7-61-80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Стекольщикова Лариса Анатольевна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 спец. по жилищным и правовым вопросам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7-61-80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Ершова Ирина Сергеевна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 спец.по нормативно-правовой работе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Р.тел.7-61-90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бухгалтерского учета и контроля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0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Малахова Екатерина Ивановна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7-61-33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Чепудаева Наталья Сергеевна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Гл.специалист-бухгалтер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7-61-33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rPr>
          <w:trHeight w:val="70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Белослудцева Елена Евгеньевна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Гл.специалист-бухгалтер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7-61-33</w:t>
            </w:r>
          </w:p>
          <w:p w:rsidR="00E71CBD" w:rsidRDefault="00E71CBD">
            <w:pPr>
              <w:spacing w:before="100" w:beforeAutospacing="1" w:after="100" w:afterAutospacing="1"/>
            </w:pP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Руководитель аппарата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Крикунова Ирина Васильевна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Руководитель аппарата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7-61-66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Отдел организационной работы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3240"/>
        <w:gridCol w:w="468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Филатова Оксана Валерьевна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7-61-10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Чеканова Светлана Григорьевна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 по работе с обращениями граждан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7-62-02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Воденицкая Валентина Александровна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 по организационной работе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7-61-10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 по СМИ и связям с общественностью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7-61-10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Шурохайлова Екатерина Захаровна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Гл.спец. по вопросам мун. службы, работе с кадрами и наградами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р.т. 7-61-33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Дрога Елена Николаевна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Главный специалист по электронному правительству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р.т. 7-61-10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rPr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rPr>
                <w:szCs w:val="24"/>
              </w:rPr>
            </w:pP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Еремеев Дмитрий Алексеевич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программист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</w:p>
          <w:p w:rsidR="00E71CBD" w:rsidRDefault="00E71CBD">
            <w:pPr>
              <w:pStyle w:val="3"/>
              <w:rPr>
                <w:rFonts w:ascii="Arial" w:hAnsi="Arial" w:cs="Arial"/>
                <w:color w:val="615148"/>
              </w:rPr>
            </w:pPr>
            <w:r>
              <w:rPr>
                <w:rFonts w:ascii="Arial" w:hAnsi="Arial" w:cs="Arial"/>
                <w:color w:val="615148"/>
                <w:sz w:val="28"/>
              </w:rPr>
              <w:t> </w:t>
            </w:r>
            <w:r>
              <w:rPr>
                <w:rFonts w:ascii="Arial" w:hAnsi="Arial" w:cs="Arial"/>
                <w:b w:val="0"/>
                <w:bCs w:val="0"/>
                <w:color w:val="615148"/>
              </w:rPr>
              <w:t>р.т. 7-61-10</w:t>
            </w: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 </w:t>
      </w: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</w:rPr>
      </w:pPr>
      <w:r>
        <w:rPr>
          <w:b/>
          <w:bCs/>
          <w:color w:val="433832"/>
          <w:sz w:val="32"/>
          <w:szCs w:val="32"/>
        </w:rPr>
        <w:t>Административно-хозяйственный отдел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8"/>
        <w:gridCol w:w="5405"/>
        <w:gridCol w:w="4120"/>
        <w:gridCol w:w="3800"/>
      </w:tblGrid>
      <w:tr w:rsidR="00E71CBD" w:rsidTr="00E71CB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№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 w:val="28"/>
              </w:rPr>
              <w:t>Номер телефона</w:t>
            </w:r>
          </w:p>
        </w:tc>
      </w:tr>
      <w:tr w:rsidR="00E71CBD" w:rsidTr="00E71CB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 Терехина Галина Васильевна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jc w:val="both"/>
            </w:pPr>
            <w:r>
              <w:rPr>
                <w:sz w:val="28"/>
              </w:rPr>
              <w:t>р. 7-61-91</w:t>
            </w:r>
          </w:p>
          <w:p w:rsidR="00E71CBD" w:rsidRDefault="00E71CBD">
            <w:pPr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</w:tbl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lastRenderedPageBreak/>
        <w:t> 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33"/>
        <w:gridCol w:w="3697"/>
        <w:gridCol w:w="3697"/>
      </w:tblGrid>
      <w:tr w:rsidR="00E71CBD" w:rsidTr="00E71CBD"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FF0000"/>
                <w:sz w:val="28"/>
              </w:rPr>
              <w:t> Иванова Оксана Юрьевна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Секретарь КДН и ЗП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7-90-36; 7-84-04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E71CBD" w:rsidTr="00E71CBD">
        <w:tc>
          <w:tcPr>
            <w:tcW w:w="6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FF0000"/>
                <w:sz w:val="28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ТИК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CBD" w:rsidRDefault="00E71CBD">
            <w:pPr>
              <w:spacing w:before="100" w:beforeAutospacing="1" w:after="100" w:afterAutospacing="1"/>
            </w:pPr>
            <w:r>
              <w:rPr>
                <w:sz w:val="28"/>
              </w:rPr>
              <w:t>р.тел. 7-61-74</w:t>
            </w:r>
          </w:p>
          <w:p w:rsidR="00E71CBD" w:rsidRDefault="00E71CBD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</w:tbl>
    <w:p w:rsidR="00E71CBD" w:rsidRDefault="00E71CBD" w:rsidP="00E71CBD">
      <w:pPr>
        <w:pStyle w:val="a3"/>
        <w:shd w:val="clear" w:color="auto" w:fill="FFFFFF"/>
        <w:jc w:val="both"/>
        <w:rPr>
          <w:rFonts w:ascii="Arial" w:hAnsi="Arial" w:cs="Arial"/>
          <w:color w:val="433832"/>
          <w:sz w:val="18"/>
          <w:szCs w:val="18"/>
        </w:rPr>
      </w:pPr>
    </w:p>
    <w:p w:rsidR="00E71CBD" w:rsidRDefault="00E71CBD" w:rsidP="00E71CBD">
      <w:pPr>
        <w:shd w:val="clear" w:color="auto" w:fill="FFFFFF"/>
        <w:spacing w:before="100" w:beforeAutospacing="1" w:after="100" w:afterAutospacing="1"/>
        <w:jc w:val="center"/>
        <w:rPr>
          <w:color w:val="433832"/>
          <w:szCs w:val="24"/>
        </w:rPr>
      </w:pPr>
      <w:r>
        <w:rPr>
          <w:b/>
          <w:bCs/>
          <w:color w:val="433832"/>
          <w:sz w:val="32"/>
          <w:szCs w:val="32"/>
        </w:rPr>
        <w:t> </w:t>
      </w:r>
    </w:p>
    <w:p w:rsidR="00243221" w:rsidRPr="001C34A2" w:rsidRDefault="00243221" w:rsidP="001C34A2"/>
    <w:sectPr w:rsidR="00243221" w:rsidRPr="001C34A2" w:rsidSect="000C74C2">
      <w:pgSz w:w="16838" w:h="11906" w:orient="landscape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21A1"/>
    <w:rsid w:val="000C74C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C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-postheader">
    <w:name w:val="art-postheader"/>
    <w:basedOn w:val="a0"/>
    <w:rsid w:val="00E71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2019-10-04T05:08:00Z</dcterms:modified>
</cp:coreProperties>
</file>