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86" w:rsidRDefault="006F5D86" w:rsidP="006F5D86">
      <w:pPr>
        <w:pStyle w:val="consplusnonformat"/>
        <w:shd w:val="clear" w:color="auto" w:fill="E8FDE8"/>
        <w:spacing w:before="0" w:beforeAutospacing="0" w:after="18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СВЕДЕНИЯ</w:t>
      </w:r>
    </w:p>
    <w:p w:rsidR="006F5D86" w:rsidRDefault="006F5D86" w:rsidP="006F5D86">
      <w:pPr>
        <w:pStyle w:val="consplusnonformat"/>
        <w:shd w:val="clear" w:color="auto" w:fill="E8FDE8"/>
        <w:spacing w:before="0" w:beforeAutospacing="0" w:after="18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 доходах, об имуществе и обязательствах имущественного</w:t>
      </w:r>
    </w:p>
    <w:p w:rsidR="006F5D86" w:rsidRDefault="006F5D86" w:rsidP="006F5D86">
      <w:pPr>
        <w:pStyle w:val="consplusnonformat"/>
        <w:shd w:val="clear" w:color="auto" w:fill="E8FDE8"/>
        <w:spacing w:before="0" w:beforeAutospacing="0" w:after="18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характера с 1 января по 31 декабря 2018 года</w:t>
      </w:r>
    </w:p>
    <w:p w:rsidR="006F5D86" w:rsidRDefault="006F5D86" w:rsidP="006F5D86">
      <w:pPr>
        <w:pStyle w:val="consplusnonformat"/>
        <w:shd w:val="clear" w:color="auto" w:fill="E8FDE8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  <w:u w:val="single"/>
        </w:rPr>
        <w:t>муниципальных служащих администрации городского округа Котельники Московской области</w:t>
      </w:r>
      <w:r>
        <w:rPr>
          <w:rFonts w:ascii="Verdana" w:hAnsi="Verdana"/>
          <w:color w:val="000000"/>
          <w:sz w:val="17"/>
          <w:szCs w:val="17"/>
        </w:rPr>
        <w:t>,</w:t>
      </w:r>
    </w:p>
    <w:p w:rsidR="006F5D86" w:rsidRDefault="006F5D86" w:rsidP="006F5D86">
      <w:pPr>
        <w:pStyle w:val="consplusnonformat"/>
        <w:shd w:val="clear" w:color="auto" w:fill="E8FDE8"/>
        <w:spacing w:before="0" w:beforeAutospacing="0" w:after="18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(наименование органа)</w:t>
      </w:r>
    </w:p>
    <w:p w:rsidR="006F5D86" w:rsidRDefault="006F5D86" w:rsidP="006F5D86">
      <w:pPr>
        <w:pStyle w:val="consplusnonformat"/>
        <w:shd w:val="clear" w:color="auto" w:fill="E8FDE8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  <w:u w:val="single"/>
        </w:rPr>
        <w:t>членов их семей средствам массовой информации для опубликования</w:t>
      </w:r>
    </w:p>
    <w:p w:rsidR="006F5D86" w:rsidRDefault="006F5D86" w:rsidP="006F5D86">
      <w:pPr>
        <w:shd w:val="clear" w:color="auto" w:fill="E8FDE8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15450" w:type="dxa"/>
        <w:tblInd w:w="-289" w:type="dxa"/>
        <w:shd w:val="clear" w:color="auto" w:fill="E8FDE8"/>
        <w:tblCellMar>
          <w:left w:w="0" w:type="dxa"/>
          <w:right w:w="0" w:type="dxa"/>
        </w:tblCellMar>
        <w:tblLook w:val="04A0"/>
      </w:tblPr>
      <w:tblGrid>
        <w:gridCol w:w="266"/>
        <w:gridCol w:w="1387"/>
        <w:gridCol w:w="1598"/>
        <w:gridCol w:w="1545"/>
        <w:gridCol w:w="2481"/>
        <w:gridCol w:w="802"/>
        <w:gridCol w:w="1852"/>
        <w:gridCol w:w="2268"/>
        <w:gridCol w:w="1212"/>
        <w:gridCol w:w="802"/>
        <w:gridCol w:w="1852"/>
      </w:tblGrid>
      <w:tr w:rsidR="006F5D86" w:rsidTr="006F5D86"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№ п/п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Фамилия, имя, отчество лица, представившего сведения </w:t>
            </w:r>
            <w:hyperlink r:id="rId4" w:anchor="Par76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Должность лица, представившего сведения </w:t>
            </w:r>
            <w:hyperlink r:id="rId5" w:anchor="Par77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63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F5D86" w:rsidTr="006F5D86">
        <w:trPr>
          <w:trHeight w:val="4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вид объектов недвижимого имущества </w:t>
            </w:r>
            <w:hyperlink r:id="rId6" w:anchor="Par78" w:history="1">
              <w:r>
                <w:rPr>
                  <w:rStyle w:val="a5"/>
                </w:rPr>
                <w:t>&lt;***&gt;</w:t>
              </w:r>
            </w:hyperlink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страна расположения </w:t>
            </w:r>
            <w:hyperlink r:id="rId7" w:anchor="Par79" w:history="1">
              <w:r>
                <w:rPr>
                  <w:rStyle w:val="a5"/>
                </w:rPr>
                <w:t>&lt;****&gt;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вид объектов недвижимого имущества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страна расположения </w:t>
            </w:r>
            <w:hyperlink r:id="rId8" w:anchor="Par79" w:history="1">
              <w:r>
                <w:rPr>
                  <w:rStyle w:val="a5"/>
                </w:rPr>
                <w:t>&lt;****&gt;</w:t>
              </w:r>
            </w:hyperlink>
          </w:p>
        </w:tc>
      </w:tr>
      <w:tr w:rsidR="006F5D86" w:rsidTr="006F5D86">
        <w:trPr>
          <w:trHeight w:val="400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both"/>
              <w:rPr>
                <w:szCs w:val="24"/>
              </w:rPr>
            </w:pPr>
            <w:r>
              <w:t>  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Горячев Сергей Александрович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10 498 854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Паркинг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299,6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83,6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Черногория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Черногория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VolkswagenTouareg</w:t>
            </w:r>
            <w:r>
              <w:rPr>
                <w:rFonts w:ascii="Arial" w:hAnsi="Arial" w:cs="Arial"/>
                <w:sz w:val="20"/>
                <w:szCs w:val="20"/>
              </w:rPr>
              <w:t>,  легковой (индивидуальная, собственность)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1 052 922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Паркинг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½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299,6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83,6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Черногория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Черногория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Ссанг Енг Акшен, легковой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Галузо Мария Владимировна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1 550 944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(индивидуальная, собственность)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46,8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28,7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ХОНДА Аккорд, легковой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rPr>
          <w:trHeight w:val="603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Жигалкин Сергей Александрович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1 296 402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(общая долевая собственность ¼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73,5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МИЦУБИСИ ПАДЖЕРО, легковой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SSANGYONG CJ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ACTYON</w:t>
            </w:r>
            <w:r>
              <w:rPr>
                <w:rFonts w:ascii="Arial" w:hAnsi="Arial" w:cs="Arial"/>
                <w:sz w:val="20"/>
                <w:szCs w:val="20"/>
              </w:rPr>
              <w:t>, легковой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BENZE</w:t>
            </w:r>
            <w:r>
              <w:rPr>
                <w:rFonts w:ascii="Arial" w:hAnsi="Arial" w:cs="Arial"/>
                <w:sz w:val="20"/>
                <w:szCs w:val="20"/>
              </w:rPr>
              <w:t> 200, легковой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rPr>
          <w:trHeight w:val="60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26 371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(общая долевая собственность ¼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73,5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rPr>
          <w:trHeight w:val="60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(общая долевая собственность ¼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73,5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rPr>
          <w:trHeight w:val="60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Семин Виктор Станиславович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1 560 045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(1/3 общая долевая 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 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Машиноместо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(1/88 общая долевая собственность)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2 660,5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rPr>
          <w:trHeight w:val="60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2 035 433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 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Жилой дом (собственность 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(1/3 общая долевая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(1/2 общая долевая собственность)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46,4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lastRenderedPageBreak/>
              <w:t>Лексус RX, легковая (собственность индивидуальная)</w:t>
            </w:r>
          </w:p>
          <w:p w:rsidR="006F5D86" w:rsidRDefault="006F5D86">
            <w:pPr>
              <w:pStyle w:val="a3"/>
              <w:spacing w:before="0" w:beforeAutospacing="0" w:after="18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6F5D86" w:rsidRDefault="006F5D86">
            <w:pPr>
              <w:pStyle w:val="a3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Тойота Ленд Крузер 200, легковая, (собственность индивидуальная)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Машиноместо (1/88 общая долевая собственность)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2 660,5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rPr>
          <w:trHeight w:val="60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Кузьмина Ирина Михайловна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администрации- начальник управления развития отраслей социальной сферы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1 544 141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(долевая собственность, 1/2  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1/2  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rPr>
          <w:trHeight w:val="60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199 200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собственность, 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собственность, 1/2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55,4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Hyundai H-1, легковой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Mitsubishi Lancer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Style w:val="a4"/>
                <w:rFonts w:ascii="Calibri" w:hAnsi="Calibri" w:cs="Calibri"/>
                <w:b w:val="0"/>
                <w:bCs w:val="0"/>
              </w:rPr>
              <w:t>Volkswagen POLO, легковой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Орлова Наталья Владимировна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бухгалтерского учета и закупок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1 050 783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(долевая собственность, 1/2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159 135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Nissan Almera,</w:t>
            </w: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ГАЗ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-3302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грузовой  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 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Поляков Антон Геннадьевич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Начальник отдела внутреннего муниципальног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857 803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BMW 316i, </w:t>
            </w: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211 645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Штопенко Станислав Викторович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мобилизационной работы, защиты информации и секретного делопроизводства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1 364 025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1 500,0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66,1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Хендэ Санта Фе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627 776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(долевая собственность, 1/3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Мокшина Светлана Викторовна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1 387 132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Магазин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77,7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107,6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150,6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lastRenderedPageBreak/>
              <w:t>Мерседес Бенц CL 350 CDI, легковая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(индивидуальная,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Буров Вадим Сергеевич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административного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1 618 559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(собственность, индивидуальная)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КИА CEED, легковой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643 252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собственность, 1/2  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КИА РИО, легковой</w:t>
            </w:r>
          </w:p>
          <w:p w:rsidR="006F5D86" w:rsidRDefault="006F5D86">
            <w:pPr>
              <w:pStyle w:val="a3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Гуреева Ирина Анатольевна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1 555 306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Шевроле Круз, легковая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Копыльченко Ирина Александровна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градостроительства, архитектуры и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962 360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 (собственность, 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Нежилое здание (собственность, 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(собственность, индивидуальная)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69,5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43,0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Форд Kuga, легковая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(собственность, индивидуальная)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1 204 973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(собственность, 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(собственность, 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43,5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Мерседес Бенц GL 320 CDI 4 Matic легковая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(собственность, индивидуальная)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 ½ доли)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Коршунов Алексей Викторович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потребительского рынка и услуг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1 217 998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(индивидуальная, собственность)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(индивидуальная, собственность)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3 500,0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1 100,0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34,3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Toyota Land </w:t>
            </w:r>
          </w:p>
          <w:p w:rsidR="006F5D86" w:rsidRDefault="006F5D86">
            <w:pPr>
              <w:pStyle w:val="a3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Cruiser 150 Prado,</w:t>
            </w: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t>Мотовездеход CF 500A,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(индивидуальная,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собств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Mercedes-</w:t>
            </w:r>
            <w:r>
              <w:lastRenderedPageBreak/>
              <w:t>Benz Viano CDI 22</w:t>
            </w:r>
          </w:p>
          <w:p w:rsidR="006F5D86" w:rsidRDefault="006F5D86">
            <w:pPr>
              <w:pStyle w:val="a3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127,9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rPr>
          <w:trHeight w:val="3795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Григорьева Оксана Витальевна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муниципальных программ и целевых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837 939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1/5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 1/2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 ¼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ind w:firstLine="708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453 546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1/5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(собственность, 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(собственность,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 1/2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 ½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 (собственность, индивидуальная)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1200,0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440,0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40,6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76,7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lastRenderedPageBreak/>
              <w:t>КИА RIO, легковая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       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1/5 доли)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1/5 доли)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1/5 доли)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Кондрашина Татьяна Валерьевна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экономики и развития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731 168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1/8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5/8 доли)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(общая долевая собственность 5/8 доли)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69,0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Шевроле Каптива, легковая (долевая собственность ¼ и ½)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Гювелян Жанна Киркоровна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875 748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(индивидуальная,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(собственность, индивидуальная)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1 200,0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Форд Эксплорер, легковая (индивидуальная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702 000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Шуников Михаил Николаевич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жилищного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2 293 029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525 211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75,9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Соколов  Андрей Александрович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по безопасности, предупреждению и ликвидации чрезвычайных ситуаций и решению задач гражданской обороны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1 628 658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(общая совместная собственность)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(собственность, индивидуальная)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133,7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Хенде IX 35, легковая (собственность, индивидуальная)</w:t>
            </w:r>
          </w:p>
          <w:p w:rsidR="006F5D86" w:rsidRDefault="006F5D86">
            <w:pPr>
              <w:pStyle w:val="a3"/>
              <w:spacing w:before="0" w:beforeAutospacing="0" w:after="18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6F5D86" w:rsidRDefault="006F5D86">
            <w:pPr>
              <w:pStyle w:val="a3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Ленд Ровер рендж ровер спорт, легковая (собственность, индивидуальная)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vAlign w:val="center"/>
            <w:hideMark/>
          </w:tcPr>
          <w:p w:rsidR="006F5D86" w:rsidRDefault="006F5D8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124 632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(общая совместная собственность)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-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Визаулина Лариса Игоревна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жилищно-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1 819 760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br/>
              <w:t>(индивидуальная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(собственность, 1/5 доли)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72,4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F5D86" w:rsidRDefault="006F5D8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lastRenderedPageBreak/>
              <w:t>Фольксваген гольф PLUS,</w:t>
            </w:r>
          </w:p>
          <w:p w:rsidR="006F5D86" w:rsidRDefault="006F5D86">
            <w:pPr>
              <w:pStyle w:val="a3"/>
              <w:spacing w:before="0" w:beforeAutospacing="0" w:after="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Литвинова Наталия Петровна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 по обеспечению деятельности Совета депутатов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1 107 475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(собственность, индивидуальная)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Опель Астра, легковой (собственность, индивидуальная)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F5D86" w:rsidTr="006F5D86"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DE8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5D86" w:rsidRDefault="006F5D86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5D8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0A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6F5D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asc46b2f\Obmen\Press\%D0%98%D0%BD%D1%84%D0%BE%D1%80%D0%BC%D0%B0%D1%86%D0%B8%D1%8F%20%D0%BE%20%D0%B4%D0%BE%D1%85%D0%BE%D0%B4%D0%B0%D1%85\%D0%B7%D0%B0%202018%20%D1%81%D0%B2%D0%B5%D0%B4%D0%B5%D0%BD%D0%B8%D1%8F%20%D0%B4%D0%BB%D1%8F%20%D0%BF%D1%83%D0%B1%D0%BB%D0%B8%D0%BA%D0%B0%D1%86%D0%B8%D0%B8%20%D0%B0%D0%B4%D0%BC%D0%B8%D0%BD%D0%B8%D1%81%D1%82%D1%80%D0%B0%D1%86%D0%B8%D1%8F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nasc46b2f\Obmen\Press\%D0%98%D0%BD%D1%84%D0%BE%D1%80%D0%BC%D0%B0%D1%86%D0%B8%D1%8F%20%D0%BE%20%D0%B4%D0%BE%D1%85%D0%BE%D0%B4%D0%B0%D1%85\%D0%B7%D0%B0%202018%20%D1%81%D0%B2%D0%B5%D0%B4%D0%B5%D0%BD%D0%B8%D1%8F%20%D0%B4%D0%BB%D1%8F%20%D0%BF%D1%83%D0%B1%D0%BB%D0%B8%D0%BA%D0%B0%D1%86%D0%B8%D0%B8%20%D0%B0%D0%B4%D0%BC%D0%B8%D0%BD%D0%B8%D1%81%D1%82%D1%80%D0%B0%D1%86%D0%B8%D1%8F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nasc46b2f\Obmen\Press\%D0%98%D0%BD%D1%84%D0%BE%D1%80%D0%BC%D0%B0%D1%86%D0%B8%D1%8F%20%D0%BE%20%D0%B4%D0%BE%D1%85%D0%BE%D0%B4%D0%B0%D1%85\%D0%B7%D0%B0%202018%20%D1%81%D0%B2%D0%B5%D0%B4%D0%B5%D0%BD%D0%B8%D1%8F%20%D0%B4%D0%BB%D1%8F%20%D0%BF%D1%83%D0%B1%D0%BB%D0%B8%D0%BA%D0%B0%D1%86%D0%B8%D0%B8%20%D0%B0%D0%B4%D0%BC%D0%B8%D0%BD%D0%B8%D1%81%D1%82%D1%80%D0%B0%D1%86%D0%B8%D1%8F.docx" TargetMode="External"/><Relationship Id="rId5" Type="http://schemas.openxmlformats.org/officeDocument/2006/relationships/hyperlink" Target="file:///\\nasc46b2f\Obmen\Press\%D0%98%D0%BD%D1%84%D0%BE%D1%80%D0%BC%D0%B0%D1%86%D0%B8%D1%8F%20%D0%BE%20%D0%B4%D0%BE%D1%85%D0%BE%D0%B4%D0%B0%D1%85\%D0%B7%D0%B0%202018%20%D1%81%D0%B2%D0%B5%D0%B4%D0%B5%D0%BD%D0%B8%D1%8F%20%D0%B4%D0%BB%D1%8F%20%D0%BF%D1%83%D0%B1%D0%BB%D0%B8%D0%BA%D0%B0%D1%86%D0%B8%D0%B8%20%D0%B0%D0%B4%D0%BC%D0%B8%D0%BD%D0%B8%D1%81%D1%82%D1%80%D0%B0%D1%86%D0%B8%D1%8F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\\nasc46b2f\Obmen\Press\%D0%98%D0%BD%D1%84%D0%BE%D1%80%D0%BC%D0%B0%D1%86%D0%B8%D1%8F%20%D0%BE%20%D0%B4%D0%BE%D1%85%D0%BE%D0%B4%D0%B0%D1%85\%D0%B7%D0%B0%202018%20%D1%81%D0%B2%D0%B5%D0%B4%D0%B5%D0%BD%D0%B8%D1%8F%20%D0%B4%D0%BB%D1%8F%20%D0%BF%D1%83%D0%B1%D0%BB%D0%B8%D0%BA%D0%B0%D1%86%D0%B8%D0%B8%20%D0%B0%D0%B4%D0%BC%D0%B8%D0%BD%D0%B8%D1%81%D1%82%D1%80%D0%B0%D1%86%D0%B8%D1%8F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2019-08-30T05:06:00Z</dcterms:modified>
</cp:coreProperties>
</file>