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D6" w:rsidRPr="00BD3191" w:rsidRDefault="003138D6" w:rsidP="00BD3191">
      <w:pPr>
        <w:pStyle w:val="Style20"/>
        <w:widowControl/>
        <w:spacing w:line="240" w:lineRule="auto"/>
        <w:ind w:left="11340"/>
        <w:rPr>
          <w:rStyle w:val="FontStyle32"/>
          <w:spacing w:val="0"/>
          <w:sz w:val="18"/>
          <w:szCs w:val="18"/>
        </w:rPr>
      </w:pPr>
      <w:r w:rsidRPr="00BD3191">
        <w:rPr>
          <w:rStyle w:val="FontStyle32"/>
          <w:spacing w:val="0"/>
          <w:sz w:val="18"/>
          <w:szCs w:val="18"/>
        </w:rPr>
        <w:t>Приложение № 1</w:t>
      </w:r>
    </w:p>
    <w:p w:rsidR="003138D6" w:rsidRPr="00BD3191" w:rsidRDefault="003138D6" w:rsidP="00BD3191">
      <w:pPr>
        <w:pStyle w:val="Style20"/>
        <w:widowControl/>
        <w:spacing w:line="240" w:lineRule="auto"/>
        <w:ind w:left="11340"/>
        <w:rPr>
          <w:rStyle w:val="FontStyle32"/>
          <w:spacing w:val="0"/>
          <w:sz w:val="18"/>
          <w:szCs w:val="18"/>
        </w:rPr>
      </w:pPr>
      <w:r w:rsidRPr="00BD3191">
        <w:rPr>
          <w:rStyle w:val="FontStyle32"/>
          <w:spacing w:val="0"/>
          <w:sz w:val="18"/>
          <w:szCs w:val="18"/>
        </w:rPr>
        <w:t>к приказу Министерства науки и высшего образования Российской Федерации</w:t>
      </w:r>
    </w:p>
    <w:p w:rsidR="003138D6" w:rsidRPr="00BD3191" w:rsidRDefault="003138D6" w:rsidP="00BD3191">
      <w:pPr>
        <w:pStyle w:val="Style20"/>
        <w:widowControl/>
        <w:tabs>
          <w:tab w:val="left" w:pos="11381"/>
        </w:tabs>
        <w:spacing w:line="240" w:lineRule="auto"/>
        <w:ind w:left="11340"/>
        <w:rPr>
          <w:rStyle w:val="FontStyle32"/>
          <w:spacing w:val="0"/>
          <w:sz w:val="18"/>
          <w:szCs w:val="18"/>
        </w:rPr>
      </w:pPr>
      <w:r w:rsidRPr="00BD3191">
        <w:rPr>
          <w:rStyle w:val="FontStyle32"/>
          <w:spacing w:val="0"/>
          <w:sz w:val="18"/>
          <w:szCs w:val="18"/>
        </w:rPr>
        <w:t>от «</w:t>
      </w:r>
      <w:r w:rsidRPr="00BD3191">
        <w:rPr>
          <w:rStyle w:val="FontStyle32"/>
          <w:spacing w:val="0"/>
          <w:sz w:val="18"/>
          <w:szCs w:val="18"/>
        </w:rPr>
        <w:t>16</w:t>
      </w:r>
      <w:r w:rsidRPr="00BD3191">
        <w:rPr>
          <w:rStyle w:val="FontStyle32"/>
          <w:spacing w:val="0"/>
          <w:sz w:val="18"/>
          <w:szCs w:val="18"/>
        </w:rPr>
        <w:t>»</w:t>
      </w:r>
      <w:r w:rsidRPr="00BD3191">
        <w:rPr>
          <w:rStyle w:val="FontStyle32"/>
          <w:spacing w:val="0"/>
          <w:sz w:val="18"/>
          <w:szCs w:val="18"/>
        </w:rPr>
        <w:t xml:space="preserve"> октября </w:t>
      </w:r>
      <w:r w:rsidRPr="00BD3191">
        <w:rPr>
          <w:rStyle w:val="FontStyle32"/>
          <w:spacing w:val="0"/>
          <w:sz w:val="18"/>
          <w:szCs w:val="18"/>
        </w:rPr>
        <w:t>2018 г</w:t>
      </w:r>
      <w:r w:rsidRPr="00BD3191">
        <w:rPr>
          <w:rStyle w:val="FontStyle32"/>
          <w:spacing w:val="0"/>
          <w:sz w:val="18"/>
          <w:szCs w:val="18"/>
        </w:rPr>
        <w:t>. № 766</w:t>
      </w:r>
    </w:p>
    <w:p w:rsidR="003138D6" w:rsidRDefault="003138D6" w:rsidP="003138D6">
      <w:pPr>
        <w:pStyle w:val="Style20"/>
        <w:widowControl/>
        <w:tabs>
          <w:tab w:val="left" w:pos="11381"/>
        </w:tabs>
        <w:spacing w:before="24" w:line="240" w:lineRule="auto"/>
        <w:rPr>
          <w:rStyle w:val="FontStyle32"/>
        </w:rPr>
      </w:pPr>
    </w:p>
    <w:p w:rsidR="003138D6" w:rsidRPr="00BD3191" w:rsidRDefault="003138D6" w:rsidP="003138D6">
      <w:pPr>
        <w:pStyle w:val="Style20"/>
        <w:widowControl/>
        <w:tabs>
          <w:tab w:val="left" w:pos="11381"/>
        </w:tabs>
        <w:spacing w:line="240" w:lineRule="auto"/>
        <w:jc w:val="center"/>
        <w:rPr>
          <w:rStyle w:val="FontStyle32"/>
          <w:spacing w:val="0"/>
          <w:sz w:val="28"/>
          <w:szCs w:val="28"/>
        </w:rPr>
      </w:pPr>
      <w:r w:rsidRPr="00BD3191">
        <w:rPr>
          <w:rStyle w:val="FontStyle32"/>
          <w:spacing w:val="0"/>
          <w:sz w:val="28"/>
          <w:szCs w:val="28"/>
        </w:rPr>
        <w:t>Сведения</w:t>
      </w:r>
    </w:p>
    <w:p w:rsidR="003138D6" w:rsidRPr="00BD3191" w:rsidRDefault="003138D6" w:rsidP="003138D6">
      <w:pPr>
        <w:pStyle w:val="Style11"/>
        <w:widowControl/>
        <w:jc w:val="center"/>
        <w:rPr>
          <w:rStyle w:val="FontStyle32"/>
          <w:spacing w:val="0"/>
          <w:sz w:val="28"/>
          <w:szCs w:val="28"/>
        </w:rPr>
      </w:pPr>
      <w:r w:rsidRPr="00BD3191">
        <w:rPr>
          <w:rStyle w:val="FontStyle32"/>
          <w:spacing w:val="0"/>
          <w:sz w:val="28"/>
          <w:szCs w:val="28"/>
        </w:rPr>
        <w:t>о доходах, расходах, об имуществе и обязательствах имущественного характера, представленные работниками</w:t>
      </w:r>
    </w:p>
    <w:p w:rsidR="003138D6" w:rsidRPr="00BD3191" w:rsidRDefault="00F43F1A" w:rsidP="00F43F1A">
      <w:pPr>
        <w:pStyle w:val="Style11"/>
        <w:widowControl/>
        <w:jc w:val="center"/>
        <w:rPr>
          <w:rStyle w:val="FontStyle32"/>
          <w:spacing w:val="0"/>
          <w:position w:val="2"/>
          <w:sz w:val="28"/>
          <w:szCs w:val="28"/>
        </w:rPr>
      </w:pPr>
      <w:r w:rsidRPr="00BD3191">
        <w:rPr>
          <w:rStyle w:val="FontStyle32"/>
          <w:spacing w:val="0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«Самарский государственный экономический университет» </w:t>
      </w:r>
      <w:r w:rsidR="003138D6" w:rsidRPr="00BD3191">
        <w:rPr>
          <w:rStyle w:val="FontStyle32"/>
          <w:spacing w:val="0"/>
          <w:position w:val="2"/>
          <w:sz w:val="28"/>
          <w:szCs w:val="28"/>
        </w:rPr>
        <w:t xml:space="preserve">за отчетный период с </w:t>
      </w:r>
      <w:r w:rsidRPr="00BD3191">
        <w:rPr>
          <w:rStyle w:val="FontStyle38"/>
          <w:rFonts w:ascii="Times New Roman" w:hAnsi="Times New Roman" w:cs="Times New Roman"/>
          <w:spacing w:val="0"/>
          <w:position w:val="2"/>
          <w:sz w:val="28"/>
          <w:szCs w:val="28"/>
        </w:rPr>
        <w:t>1</w:t>
      </w:r>
      <w:r w:rsidR="003138D6" w:rsidRPr="00BD3191">
        <w:rPr>
          <w:rStyle w:val="FontStyle38"/>
          <w:rFonts w:ascii="Times New Roman" w:hAnsi="Times New Roman" w:cs="Times New Roman"/>
          <w:spacing w:val="0"/>
          <w:position w:val="2"/>
          <w:sz w:val="28"/>
          <w:szCs w:val="28"/>
        </w:rPr>
        <w:t xml:space="preserve"> </w:t>
      </w:r>
      <w:r w:rsidR="003138D6" w:rsidRPr="00BD3191">
        <w:rPr>
          <w:rStyle w:val="FontStyle32"/>
          <w:spacing w:val="0"/>
          <w:position w:val="2"/>
          <w:sz w:val="28"/>
          <w:szCs w:val="28"/>
        </w:rPr>
        <w:t>января 20</w:t>
      </w:r>
      <w:r w:rsidRPr="00BD3191">
        <w:rPr>
          <w:rStyle w:val="FontStyle32"/>
          <w:spacing w:val="0"/>
          <w:position w:val="2"/>
          <w:sz w:val="28"/>
          <w:szCs w:val="28"/>
        </w:rPr>
        <w:t xml:space="preserve">18 </w:t>
      </w:r>
      <w:r w:rsidR="003138D6" w:rsidRPr="00BD3191">
        <w:rPr>
          <w:rStyle w:val="FontStyle32"/>
          <w:spacing w:val="0"/>
          <w:position w:val="2"/>
          <w:sz w:val="28"/>
          <w:szCs w:val="28"/>
        </w:rPr>
        <w:t>года по 31 декабря 20</w:t>
      </w:r>
      <w:r w:rsidRPr="00BD3191">
        <w:rPr>
          <w:rStyle w:val="FontStyle32"/>
          <w:spacing w:val="0"/>
          <w:position w:val="2"/>
          <w:sz w:val="28"/>
          <w:szCs w:val="28"/>
        </w:rPr>
        <w:t>18</w:t>
      </w:r>
      <w:r w:rsidR="003138D6" w:rsidRPr="00BD3191">
        <w:rPr>
          <w:rStyle w:val="FontStyle32"/>
          <w:spacing w:val="0"/>
          <w:position w:val="2"/>
          <w:sz w:val="28"/>
          <w:szCs w:val="28"/>
        </w:rPr>
        <w:t xml:space="preserve"> года</w:t>
      </w:r>
    </w:p>
    <w:p w:rsidR="003138D6" w:rsidRDefault="003138D6" w:rsidP="003138D6">
      <w:pPr>
        <w:widowControl/>
        <w:spacing w:after="245" w:line="1" w:lineRule="exact"/>
        <w:rPr>
          <w:sz w:val="2"/>
          <w:szCs w:val="2"/>
        </w:rPr>
      </w:pPr>
    </w:p>
    <w:tbl>
      <w:tblPr>
        <w:tblW w:w="0" w:type="auto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178"/>
        <w:gridCol w:w="2366"/>
        <w:gridCol w:w="1417"/>
        <w:gridCol w:w="851"/>
        <w:gridCol w:w="992"/>
        <w:gridCol w:w="850"/>
        <w:gridCol w:w="851"/>
        <w:gridCol w:w="992"/>
        <w:gridCol w:w="1134"/>
        <w:gridCol w:w="992"/>
        <w:gridCol w:w="1985"/>
      </w:tblGrid>
      <w:tr w:rsidR="00BD3191" w:rsidTr="002B414F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3191" w:rsidRDefault="00BD3191" w:rsidP="003138D6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п/п</w:t>
            </w:r>
          </w:p>
          <w:p w:rsidR="00BD3191" w:rsidRDefault="00BD3191" w:rsidP="003138D6">
            <w:pPr>
              <w:widowControl/>
              <w:rPr>
                <w:rStyle w:val="FontStyle44"/>
              </w:rPr>
            </w:pPr>
          </w:p>
          <w:p w:rsidR="00BD3191" w:rsidRDefault="00BD3191" w:rsidP="003138D6">
            <w:pPr>
              <w:rPr>
                <w:rStyle w:val="FontStyle4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3191" w:rsidRDefault="00BD3191" w:rsidP="009D59BC">
            <w:pPr>
              <w:pStyle w:val="Style22"/>
              <w:widowControl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Фамилия и инициалы л</w:t>
            </w:r>
            <w:r>
              <w:rPr>
                <w:rStyle w:val="FontStyle44"/>
              </w:rPr>
              <w:t>ица</w:t>
            </w:r>
            <w:r>
              <w:rPr>
                <w:rStyle w:val="FontStyle44"/>
              </w:rPr>
              <w:t>, чьи сведении размещаются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3191" w:rsidRDefault="00BD3191" w:rsidP="003138D6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Должн</w:t>
            </w:r>
            <w:r>
              <w:rPr>
                <w:rStyle w:val="FontStyle44"/>
              </w:rPr>
              <w:softHyphen/>
              <w:t>ость</w:t>
            </w:r>
          </w:p>
        </w:tc>
        <w:tc>
          <w:tcPr>
            <w:tcW w:w="5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3138D6">
            <w:pPr>
              <w:pStyle w:val="Style22"/>
              <w:widowControl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3138D6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3191" w:rsidRDefault="00BD3191" w:rsidP="003138D6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Транспорт</w:t>
            </w:r>
            <w:r>
              <w:rPr>
                <w:rStyle w:val="FontStyle44"/>
              </w:rPr>
              <w:softHyphen/>
              <w:t>ные</w:t>
            </w:r>
          </w:p>
          <w:p w:rsidR="00BD3191" w:rsidRDefault="00BD3191" w:rsidP="00A95B7B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средства (вид; мар</w:t>
            </w:r>
            <w:r>
              <w:rPr>
                <w:rStyle w:val="FontStyle44"/>
              </w:rPr>
              <w:t>ка</w:t>
            </w:r>
            <w:r>
              <w:rPr>
                <w:rStyle w:val="FontStyle4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3191" w:rsidRDefault="00BD3191" w:rsidP="003138D6">
            <w:pPr>
              <w:pStyle w:val="Style22"/>
              <w:widowControl/>
              <w:spacing w:line="216" w:lineRule="exact"/>
              <w:jc w:val="left"/>
              <w:rPr>
                <w:rStyle w:val="FontStyle44"/>
                <w:vertAlign w:val="superscript"/>
              </w:rPr>
            </w:pPr>
            <w:r>
              <w:rPr>
                <w:rStyle w:val="FontStyle44"/>
              </w:rPr>
              <w:t>Деклариро</w:t>
            </w:r>
            <w:r>
              <w:rPr>
                <w:rStyle w:val="FontStyle44"/>
              </w:rPr>
              <w:softHyphen/>
              <w:t>ванный годовой доход</w:t>
            </w:r>
            <w:r>
              <w:rPr>
                <w:rStyle w:val="FontStyle44"/>
                <w:vertAlign w:val="superscript"/>
              </w:rPr>
              <w:footnoteReference w:id="1"/>
            </w:r>
          </w:p>
          <w:p w:rsidR="00BD3191" w:rsidRDefault="00BD3191" w:rsidP="003138D6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3191" w:rsidRDefault="00BD3191" w:rsidP="003138D6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44"/>
                <w:vertAlign w:val="superscript"/>
              </w:rPr>
              <w:footnoteReference w:id="2"/>
            </w:r>
            <w:r>
              <w:rPr>
                <w:rStyle w:val="FontStyle44"/>
                <w:vertAlign w:val="superscript"/>
              </w:rPr>
              <w:t xml:space="preserve"> </w:t>
            </w:r>
            <w:r>
              <w:rPr>
                <w:rStyle w:val="FontStyle44"/>
              </w:rPr>
              <w:t>(вид приобретенного</w:t>
            </w:r>
          </w:p>
          <w:p w:rsidR="00BD3191" w:rsidRDefault="00BD3191" w:rsidP="003138D6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имущества, источники)</w:t>
            </w:r>
          </w:p>
        </w:tc>
      </w:tr>
      <w:tr w:rsidR="00BD3191" w:rsidTr="002B414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3138D6">
            <w:pPr>
              <w:widowControl/>
              <w:rPr>
                <w:rStyle w:val="FontStyle4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3138D6">
            <w:pPr>
              <w:widowControl/>
              <w:rPr>
                <w:rStyle w:val="FontStyle44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3138D6">
            <w:pPr>
              <w:widowControl/>
              <w:rPr>
                <w:rStyle w:val="FontStyle4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3C6BB5" w:rsidRDefault="00BD3191" w:rsidP="003138D6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3C6BB5">
              <w:rPr>
                <w:rStyle w:val="FontStyle44"/>
              </w:rPr>
              <w:t>вид</w:t>
            </w:r>
          </w:p>
          <w:p w:rsidR="00BD3191" w:rsidRPr="003C6BB5" w:rsidRDefault="00BD3191" w:rsidP="003138D6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3C6BB5">
              <w:rPr>
                <w:rStyle w:val="FontStyle44"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3C6BB5" w:rsidRDefault="00BD3191" w:rsidP="003138D6">
            <w:pPr>
              <w:pStyle w:val="Style22"/>
              <w:widowControl/>
              <w:spacing w:line="226" w:lineRule="exact"/>
              <w:jc w:val="left"/>
              <w:rPr>
                <w:rStyle w:val="FontStyle44"/>
              </w:rPr>
            </w:pPr>
            <w:r w:rsidRPr="003C6BB5">
              <w:rPr>
                <w:rStyle w:val="FontStyle44"/>
              </w:rPr>
              <w:t>вид собствен</w:t>
            </w:r>
            <w:r w:rsidRPr="003C6BB5">
              <w:rPr>
                <w:rStyle w:val="FontStyle44"/>
              </w:rPr>
              <w:softHyphen/>
              <w:t>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3C6BB5" w:rsidRDefault="00BD3191" w:rsidP="003138D6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 w:rsidRPr="003C6BB5">
              <w:rPr>
                <w:rStyle w:val="FontStyle44"/>
              </w:rPr>
              <w:t>площадь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3C6BB5" w:rsidRDefault="00BD3191" w:rsidP="003138D6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 w:rsidRPr="003C6BB5">
              <w:rPr>
                <w:rStyle w:val="FontStyle44"/>
              </w:rPr>
              <w:t>страна расположе</w:t>
            </w:r>
            <w:r w:rsidRPr="003C6BB5">
              <w:rPr>
                <w:rStyle w:val="FontStyle44"/>
              </w:rPr>
              <w:softHyphen/>
              <w:t>ния: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3C6BB5" w:rsidRDefault="00BD3191" w:rsidP="003138D6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3C6BB5">
              <w:rPr>
                <w:rStyle w:val="FontStyle44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3C6BB5" w:rsidRDefault="00BD3191" w:rsidP="003138D6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 w:rsidRPr="003C6BB5">
              <w:rPr>
                <w:rStyle w:val="FontStyle44"/>
              </w:rPr>
              <w:t>площадь,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3C6BB5" w:rsidRDefault="00BD3191" w:rsidP="003138D6">
            <w:pPr>
              <w:pStyle w:val="Style22"/>
              <w:widowControl/>
              <w:jc w:val="left"/>
              <w:rPr>
                <w:rStyle w:val="FontStyle44"/>
              </w:rPr>
            </w:pPr>
            <w:r w:rsidRPr="003C6BB5">
              <w:rPr>
                <w:rStyle w:val="FontStyle44"/>
              </w:rPr>
              <w:t>страна расположе</w:t>
            </w:r>
            <w:r w:rsidRPr="003C6BB5">
              <w:rPr>
                <w:rStyle w:val="FontStyle44"/>
              </w:rPr>
              <w:softHyphen/>
              <w:t>ния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3138D6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3138D6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3138D6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</w:tr>
      <w:tr w:rsidR="00BD3191" w:rsidTr="002B414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  <w:proofErr w:type="spellStart"/>
            <w:r w:rsidRPr="00321E5E">
              <w:rPr>
                <w:sz w:val="20"/>
              </w:rPr>
              <w:t>Хасаев</w:t>
            </w:r>
            <w:proofErr w:type="spellEnd"/>
            <w:r w:rsidRPr="00321E5E">
              <w:rPr>
                <w:sz w:val="20"/>
              </w:rPr>
              <w:t xml:space="preserve"> Г.Р.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59BC" w:rsidRPr="009D59BC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  <w:proofErr w:type="spellStart"/>
            <w:r w:rsidRPr="009D59BC">
              <w:rPr>
                <w:sz w:val="18"/>
                <w:szCs w:val="18"/>
              </w:rPr>
              <w:t>и.о.ректора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9D59BC">
              <w:rPr>
                <w:sz w:val="18"/>
                <w:szCs w:val="18"/>
              </w:rPr>
              <w:t>университета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1369,0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3C6BB5" w:rsidP="003C6BB5">
            <w:pPr>
              <w:pStyle w:val="Style19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3C6BB5">
            <w:pPr>
              <w:pStyle w:val="Style19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3C6BB5">
            <w:pPr>
              <w:pStyle w:val="Style19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3C6BB5" w:rsidP="003C6BB5">
            <w:pPr>
              <w:pStyle w:val="Style19"/>
              <w:widowControl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3C6BB5" w:rsidP="003C6BB5">
            <w:pPr>
              <w:pStyle w:val="Style19"/>
              <w:widowControl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8693023,41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</w:tr>
      <w:tr w:rsidR="00BD3191" w:rsidTr="002B414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59BC" w:rsidRPr="00321E5E" w:rsidRDefault="009D59BC" w:rsidP="009D59BC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59BC" w:rsidRPr="009D59BC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480,1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</w:tr>
      <w:tr w:rsidR="00BD3191" w:rsidTr="002B414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59BC" w:rsidRPr="00321E5E" w:rsidRDefault="009D59BC" w:rsidP="009D59BC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59BC" w:rsidRPr="009D59BC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124,6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</w:tr>
      <w:tr w:rsidR="00BD3191" w:rsidTr="002B414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59BC" w:rsidRPr="00321E5E" w:rsidRDefault="009D59BC" w:rsidP="009D59BC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59BC" w:rsidRPr="009D59BC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</w:tr>
      <w:tr w:rsidR="00BD3191" w:rsidTr="002B414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59BC" w:rsidRPr="00321E5E" w:rsidRDefault="009D59BC" w:rsidP="009D59BC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59BC" w:rsidRPr="009D59BC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124,2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</w:tr>
      <w:tr w:rsidR="00BD3191" w:rsidTr="002B414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59BC" w:rsidRPr="00321E5E" w:rsidRDefault="009D59BC" w:rsidP="009D59BC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59BC" w:rsidRPr="009D59BC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</w:tr>
      <w:tr w:rsidR="00BD3191" w:rsidTr="002B414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59BC" w:rsidRDefault="009D59BC" w:rsidP="009D59BC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21E5E" w:rsidRDefault="009D59BC" w:rsidP="009D59BC">
            <w:pPr>
              <w:pStyle w:val="Style19"/>
              <w:widowControl/>
              <w:rPr>
                <w:sz w:val="20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9D59BC" w:rsidRDefault="009D59BC" w:rsidP="009D59BC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21,6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Pr="003C6BB5" w:rsidRDefault="009D59BC" w:rsidP="009D59BC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3C6BB5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BC" w:rsidRDefault="009D59BC" w:rsidP="009D59BC">
            <w:pPr>
              <w:pStyle w:val="Style19"/>
              <w:widowControl/>
            </w:pPr>
          </w:p>
        </w:tc>
      </w:tr>
      <w:tr w:rsidR="002B414F" w:rsidTr="002B41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3191" w:rsidRDefault="00BD3191" w:rsidP="00A95B7B">
            <w:pPr>
              <w:widowControl/>
            </w:pPr>
          </w:p>
          <w:p w:rsidR="00BD3191" w:rsidRDefault="00BD3191" w:rsidP="00A95B7B">
            <w:pPr>
              <w:widowControl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Style22"/>
              <w:widowControl/>
              <w:ind w:right="-43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С</w:t>
            </w:r>
            <w:r>
              <w:rPr>
                <w:rStyle w:val="FontStyle44"/>
              </w:rPr>
              <w:t>упруга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3191" w:rsidRPr="009D59BC" w:rsidRDefault="00BD3191" w:rsidP="00A95B7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на 0,25 ставки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124,2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 xml:space="preserve">Автомобиль легковой Мерседес </w:t>
            </w:r>
          </w:p>
          <w:p w:rsidR="00BD3191" w:rsidRPr="00A95B7B" w:rsidRDefault="00BD3191" w:rsidP="00A95B7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  <w:proofErr w:type="spellStart"/>
            <w:r w:rsidRPr="00A95B7B">
              <w:rPr>
                <w:sz w:val="18"/>
                <w:szCs w:val="18"/>
              </w:rPr>
              <w:t>Бенц</w:t>
            </w:r>
            <w:proofErr w:type="spellEnd"/>
            <w:r w:rsidRPr="00A95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Style19"/>
              <w:widowControl/>
              <w:jc w:val="center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355568,34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Style19"/>
              <w:widowControl/>
            </w:pPr>
          </w:p>
        </w:tc>
      </w:tr>
      <w:tr w:rsidR="002B414F" w:rsidTr="002B41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3191" w:rsidRDefault="00BD3191" w:rsidP="00A95B7B">
            <w:pPr>
              <w:widowControl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Style22"/>
              <w:widowControl/>
              <w:ind w:right="-43"/>
              <w:jc w:val="left"/>
              <w:rPr>
                <w:rStyle w:val="FontStyle44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73,1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ConsPlusNormal"/>
              <w:spacing w:line="20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ConsPlusNormal"/>
              <w:spacing w:line="200" w:lineRule="exact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ConsPlusNormal"/>
              <w:spacing w:line="200" w:lineRule="exact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ConsPlusNormal"/>
              <w:spacing w:line="200" w:lineRule="exact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Style19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Style19"/>
              <w:widowControl/>
            </w:pPr>
          </w:p>
        </w:tc>
      </w:tr>
      <w:tr w:rsidR="002B414F" w:rsidTr="002B41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3191" w:rsidRDefault="00BD3191" w:rsidP="00A95B7B">
            <w:pPr>
              <w:widowControl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Style22"/>
              <w:widowControl/>
              <w:ind w:right="-43"/>
              <w:jc w:val="left"/>
              <w:rPr>
                <w:rStyle w:val="FontStyle44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ConsPlusNormal"/>
              <w:spacing w:line="20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ConsPlusNormal"/>
              <w:spacing w:line="200" w:lineRule="exact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ConsPlusNormal"/>
              <w:spacing w:line="200" w:lineRule="exact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ConsPlusNormal"/>
              <w:spacing w:line="200" w:lineRule="exact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Style19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Style19"/>
              <w:widowControl/>
            </w:pPr>
          </w:p>
        </w:tc>
      </w:tr>
      <w:tr w:rsidR="002B414F" w:rsidTr="002B41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3191" w:rsidRDefault="00BD3191" w:rsidP="00A95B7B">
            <w:pPr>
              <w:widowControl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Style22"/>
              <w:widowControl/>
              <w:ind w:right="-43"/>
              <w:jc w:val="left"/>
              <w:rPr>
                <w:rStyle w:val="FontStyle44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Нежилое помещение (</w:t>
            </w:r>
            <w:proofErr w:type="spellStart"/>
            <w:r w:rsidRPr="00A95B7B">
              <w:rPr>
                <w:sz w:val="18"/>
                <w:szCs w:val="18"/>
              </w:rPr>
              <w:t>машино</w:t>
            </w:r>
            <w:proofErr w:type="spellEnd"/>
            <w:r w:rsidRPr="00A95B7B">
              <w:rPr>
                <w:sz w:val="18"/>
                <w:szCs w:val="18"/>
              </w:rPr>
              <w:t>-место)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13,4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A95B7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ConsPlusNormal"/>
              <w:spacing w:line="20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ConsPlusNormal"/>
              <w:spacing w:line="200" w:lineRule="exact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ConsPlusNormal"/>
              <w:spacing w:line="200" w:lineRule="exact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ConsPlusNormal"/>
              <w:spacing w:line="200" w:lineRule="exact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Style19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A95B7B">
            <w:pPr>
              <w:pStyle w:val="Style19"/>
              <w:widowControl/>
            </w:pPr>
          </w:p>
        </w:tc>
      </w:tr>
      <w:tr w:rsidR="00BD3191" w:rsidTr="002B41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BD3191">
            <w:pPr>
              <w:widowControl/>
            </w:pPr>
          </w:p>
          <w:p w:rsidR="00BD3191" w:rsidRDefault="00BD3191" w:rsidP="00BD3191">
            <w:pPr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BD3191">
            <w:pPr>
              <w:pStyle w:val="Style22"/>
              <w:widowControl/>
              <w:spacing w:line="216" w:lineRule="exact"/>
              <w:ind w:right="10"/>
              <w:jc w:val="left"/>
              <w:rPr>
                <w:rStyle w:val="FontStyle44"/>
              </w:rPr>
            </w:pPr>
            <w:proofErr w:type="spellStart"/>
            <w:r>
              <w:rPr>
                <w:rStyle w:val="FontStyle44"/>
              </w:rPr>
              <w:t>Несовершен</w:t>
            </w:r>
            <w:r w:rsidR="002B414F">
              <w:rPr>
                <w:rStyle w:val="FontStyle44"/>
              </w:rPr>
              <w:t>-</w:t>
            </w:r>
            <w:r>
              <w:rPr>
                <w:rStyle w:val="FontStyle44"/>
              </w:rPr>
              <w:t>но</w:t>
            </w:r>
            <w:r>
              <w:rPr>
                <w:rStyle w:val="FontStyle44"/>
              </w:rPr>
              <w:softHyphen/>
              <w:t>летний</w:t>
            </w:r>
            <w:proofErr w:type="spellEnd"/>
            <w:r>
              <w:rPr>
                <w:rStyle w:val="FontStyle44"/>
              </w:rPr>
              <w:t xml:space="preserve"> ребенок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BD3191">
            <w:pPr>
              <w:pStyle w:val="Style19"/>
              <w:widowControl/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321E5E" w:rsidRDefault="00BD3191" w:rsidP="00BD3191">
            <w:pPr>
              <w:pStyle w:val="ConsPlusNormal"/>
              <w:spacing w:line="200" w:lineRule="exact"/>
              <w:rPr>
                <w:sz w:val="20"/>
              </w:rPr>
            </w:pPr>
            <w:r w:rsidRPr="003C6BB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321E5E" w:rsidRDefault="00BD3191" w:rsidP="00BD3191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321E5E" w:rsidRDefault="00BD3191" w:rsidP="00BD3191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321E5E" w:rsidRDefault="00BD3191" w:rsidP="00BD3191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BD3191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BD3191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124,2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Pr="00A95B7B" w:rsidRDefault="00BD3191" w:rsidP="00BD3191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  <w:r w:rsidRPr="00A95B7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BD3191">
            <w:pPr>
              <w:pStyle w:val="Style19"/>
              <w:widowControl/>
            </w:pPr>
            <w:r w:rsidRPr="003C6BB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BD3191">
            <w:pPr>
              <w:pStyle w:val="Style19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91" w:rsidRDefault="00BD3191" w:rsidP="00BD3191">
            <w:pPr>
              <w:pStyle w:val="Style19"/>
              <w:widowControl/>
            </w:pPr>
          </w:p>
        </w:tc>
      </w:tr>
    </w:tbl>
    <w:p w:rsidR="00176015" w:rsidRDefault="00176015" w:rsidP="003138D6">
      <w:bookmarkStart w:id="0" w:name="_GoBack"/>
      <w:bookmarkEnd w:id="0"/>
    </w:p>
    <w:sectPr w:rsidR="00176015" w:rsidSect="00BD3191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051" w:rsidRDefault="00C71051" w:rsidP="003138D6">
      <w:r>
        <w:separator/>
      </w:r>
    </w:p>
  </w:endnote>
  <w:endnote w:type="continuationSeparator" w:id="0">
    <w:p w:rsidR="00C71051" w:rsidRDefault="00C71051" w:rsidP="0031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051" w:rsidRDefault="00C71051" w:rsidP="003138D6">
      <w:r>
        <w:separator/>
      </w:r>
    </w:p>
  </w:footnote>
  <w:footnote w:type="continuationSeparator" w:id="0">
    <w:p w:rsidR="00C71051" w:rsidRDefault="00C71051" w:rsidP="003138D6">
      <w:r>
        <w:continuationSeparator/>
      </w:r>
    </w:p>
  </w:footnote>
  <w:footnote w:id="1">
    <w:p w:rsidR="00BD3191" w:rsidRPr="002B414F" w:rsidRDefault="00BD3191" w:rsidP="00F43F1A">
      <w:pPr>
        <w:pStyle w:val="Style23"/>
        <w:widowControl/>
        <w:spacing w:line="240" w:lineRule="auto"/>
        <w:rPr>
          <w:rStyle w:val="FontStyle42"/>
          <w:b w:val="0"/>
          <w:spacing w:val="0"/>
        </w:rPr>
      </w:pPr>
      <w:r w:rsidRPr="002B414F">
        <w:rPr>
          <w:rStyle w:val="FontStyle42"/>
          <w:b w:val="0"/>
          <w:spacing w:val="0"/>
          <w:vertAlign w:val="superscript"/>
        </w:rPr>
        <w:footnoteRef/>
      </w:r>
      <w:r w:rsidRPr="002B414F">
        <w:rPr>
          <w:rStyle w:val="FontStyle42"/>
          <w:b w:val="0"/>
          <w:spacing w:val="0"/>
        </w:rPr>
        <w:t xml:space="preserve">В </w:t>
      </w:r>
      <w:r w:rsidRPr="002B414F">
        <w:rPr>
          <w:rStyle w:val="FontStyle44"/>
        </w:rPr>
        <w:t xml:space="preserve">случае если в отчетном </w:t>
      </w:r>
      <w:r w:rsidRPr="002B414F">
        <w:rPr>
          <w:rStyle w:val="FontStyle42"/>
          <w:b w:val="0"/>
          <w:spacing w:val="0"/>
        </w:rPr>
        <w:t xml:space="preserve">периоде </w:t>
      </w:r>
      <w:r w:rsidRPr="002B414F">
        <w:rPr>
          <w:rStyle w:val="FontStyle44"/>
        </w:rPr>
        <w:t xml:space="preserve">работнику по месту работы </w:t>
      </w:r>
      <w:r w:rsidRPr="002B414F">
        <w:rPr>
          <w:rStyle w:val="FontStyle44"/>
        </w:rPr>
        <w:t>предоставлены</w:t>
      </w:r>
      <w:r w:rsidRPr="002B414F">
        <w:rPr>
          <w:rStyle w:val="FontStyle44"/>
        </w:rPr>
        <w:t xml:space="preserve"> (выделены) средства на приобретение (строительство) жилого помещении, дан</w:t>
      </w:r>
      <w:r w:rsidRPr="002B414F">
        <w:rPr>
          <w:rStyle w:val="FontStyle44"/>
        </w:rPr>
        <w:t>ны</w:t>
      </w:r>
      <w:r w:rsidRPr="002B414F">
        <w:rPr>
          <w:rStyle w:val="FontStyle44"/>
        </w:rPr>
        <w:t xml:space="preserve">е средства суммируются с </w:t>
      </w:r>
      <w:r w:rsidRPr="002B414F">
        <w:rPr>
          <w:rStyle w:val="FontStyle42"/>
          <w:b w:val="0"/>
          <w:spacing w:val="0"/>
        </w:rPr>
        <w:t xml:space="preserve">декларированным </w:t>
      </w:r>
      <w:r w:rsidRPr="002B414F">
        <w:rPr>
          <w:rStyle w:val="FontStyle44"/>
        </w:rPr>
        <w:t xml:space="preserve">годовым доходом, а также указываются отдельно </w:t>
      </w:r>
      <w:r w:rsidRPr="002B414F">
        <w:rPr>
          <w:rStyle w:val="FontStyle42"/>
          <w:b w:val="0"/>
          <w:spacing w:val="0"/>
        </w:rPr>
        <w:t xml:space="preserve">в </w:t>
      </w:r>
      <w:r w:rsidRPr="002B414F">
        <w:rPr>
          <w:rStyle w:val="FontStyle44"/>
        </w:rPr>
        <w:t xml:space="preserve">настоящей </w:t>
      </w:r>
      <w:r w:rsidRPr="002B414F">
        <w:rPr>
          <w:rStyle w:val="FontStyle42"/>
          <w:b w:val="0"/>
          <w:spacing w:val="0"/>
        </w:rPr>
        <w:t>графе.</w:t>
      </w:r>
    </w:p>
  </w:footnote>
  <w:footnote w:id="2">
    <w:p w:rsidR="00BD3191" w:rsidRPr="002B414F" w:rsidRDefault="00BD3191" w:rsidP="00F43F1A">
      <w:pPr>
        <w:pStyle w:val="Style23"/>
        <w:widowControl/>
        <w:spacing w:line="240" w:lineRule="auto"/>
        <w:rPr>
          <w:rStyle w:val="FontStyle44"/>
        </w:rPr>
      </w:pPr>
      <w:r w:rsidRPr="002B414F">
        <w:rPr>
          <w:rStyle w:val="FontStyle44"/>
          <w:vertAlign w:val="superscript"/>
        </w:rPr>
        <w:footnoteRef/>
      </w:r>
      <w:r w:rsidRPr="002B414F">
        <w:rPr>
          <w:rStyle w:val="FontStyle44"/>
        </w:rPr>
        <w:t xml:space="preserve"> Сведения указываются, если сумма сделки превышает общий доход работника </w:t>
      </w:r>
      <w:r w:rsidRPr="002B414F">
        <w:rPr>
          <w:rStyle w:val="FontStyle42"/>
          <w:b w:val="0"/>
          <w:spacing w:val="0"/>
        </w:rPr>
        <w:t xml:space="preserve">и </w:t>
      </w:r>
      <w:r w:rsidRPr="002B414F">
        <w:rPr>
          <w:rStyle w:val="FontStyle44"/>
        </w:rPr>
        <w:t xml:space="preserve">его супруги (супруга) за три </w:t>
      </w:r>
      <w:r w:rsidRPr="002B414F">
        <w:rPr>
          <w:rStyle w:val="FontStyle42"/>
          <w:b w:val="0"/>
          <w:spacing w:val="0"/>
        </w:rPr>
        <w:t xml:space="preserve">последних </w:t>
      </w:r>
      <w:r w:rsidRPr="002B414F">
        <w:rPr>
          <w:rStyle w:val="FontStyle44"/>
        </w:rPr>
        <w:t xml:space="preserve">года, </w:t>
      </w:r>
      <w:r w:rsidRPr="002B414F">
        <w:rPr>
          <w:rStyle w:val="FontStyle42"/>
          <w:b w:val="0"/>
          <w:spacing w:val="0"/>
        </w:rPr>
        <w:t xml:space="preserve">предшествующих совершению </w:t>
      </w:r>
      <w:r w:rsidRPr="002B414F">
        <w:rPr>
          <w:rStyle w:val="FontStyle44"/>
        </w:rPr>
        <w:t>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D6"/>
    <w:rsid w:val="00176015"/>
    <w:rsid w:val="002B414F"/>
    <w:rsid w:val="003138D6"/>
    <w:rsid w:val="003C6BB5"/>
    <w:rsid w:val="009D59BC"/>
    <w:rsid w:val="00A95B7B"/>
    <w:rsid w:val="00BD3191"/>
    <w:rsid w:val="00C71051"/>
    <w:rsid w:val="00F43F1A"/>
    <w:rsid w:val="00F9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7779"/>
  <w15:chartTrackingRefBased/>
  <w15:docId w15:val="{DB76DFC0-8983-4109-AB19-A5EFB8C4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8D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3138D6"/>
    <w:pPr>
      <w:jc w:val="both"/>
    </w:pPr>
  </w:style>
  <w:style w:type="paragraph" w:customStyle="1" w:styleId="Style19">
    <w:name w:val="Style19"/>
    <w:basedOn w:val="a"/>
    <w:uiPriority w:val="99"/>
    <w:rsid w:val="003138D6"/>
  </w:style>
  <w:style w:type="paragraph" w:customStyle="1" w:styleId="Style20">
    <w:name w:val="Style20"/>
    <w:basedOn w:val="a"/>
    <w:uiPriority w:val="99"/>
    <w:rsid w:val="003138D6"/>
    <w:pPr>
      <w:spacing w:line="259" w:lineRule="exact"/>
    </w:pPr>
  </w:style>
  <w:style w:type="paragraph" w:customStyle="1" w:styleId="Style22">
    <w:name w:val="Style22"/>
    <w:basedOn w:val="a"/>
    <w:uiPriority w:val="99"/>
    <w:rsid w:val="003138D6"/>
    <w:pPr>
      <w:spacing w:line="221" w:lineRule="exact"/>
      <w:jc w:val="center"/>
    </w:pPr>
  </w:style>
  <w:style w:type="paragraph" w:customStyle="1" w:styleId="Style23">
    <w:name w:val="Style23"/>
    <w:basedOn w:val="a"/>
    <w:uiPriority w:val="99"/>
    <w:rsid w:val="003138D6"/>
    <w:pPr>
      <w:spacing w:line="216" w:lineRule="exact"/>
      <w:jc w:val="both"/>
    </w:pPr>
  </w:style>
  <w:style w:type="character" w:customStyle="1" w:styleId="FontStyle32">
    <w:name w:val="Font Style32"/>
    <w:basedOn w:val="a0"/>
    <w:uiPriority w:val="99"/>
    <w:rsid w:val="003138D6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8">
    <w:name w:val="Font Style38"/>
    <w:basedOn w:val="a0"/>
    <w:uiPriority w:val="99"/>
    <w:rsid w:val="003138D6"/>
    <w:rPr>
      <w:rFonts w:ascii="Georgia" w:hAnsi="Georgia" w:cs="Georgia"/>
      <w:smallCaps/>
      <w:spacing w:val="-10"/>
      <w:sz w:val="18"/>
      <w:szCs w:val="18"/>
    </w:rPr>
  </w:style>
  <w:style w:type="character" w:customStyle="1" w:styleId="FontStyle42">
    <w:name w:val="Font Style42"/>
    <w:basedOn w:val="a0"/>
    <w:uiPriority w:val="99"/>
    <w:rsid w:val="003138D6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44">
    <w:name w:val="Font Style44"/>
    <w:basedOn w:val="a0"/>
    <w:uiPriority w:val="99"/>
    <w:rsid w:val="003138D6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9D59B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1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414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Ольга Николаевна</dc:creator>
  <cp:keywords/>
  <dc:description/>
  <cp:lastModifiedBy>Лебедева Ольга Николаевна</cp:lastModifiedBy>
  <cp:revision>5</cp:revision>
  <cp:lastPrinted>2019-05-06T11:31:00Z</cp:lastPrinted>
  <dcterms:created xsi:type="dcterms:W3CDTF">2019-05-06T10:54:00Z</dcterms:created>
  <dcterms:modified xsi:type="dcterms:W3CDTF">2019-05-06T11:32:00Z</dcterms:modified>
</cp:coreProperties>
</file>