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E2A" w:rsidRPr="00F70458" w:rsidTr="00781E2A">
        <w:tblPrEx>
          <w:tblLook w:val="04A0"/>
        </w:tblPrEx>
        <w:tc>
          <w:tcPr>
            <w:tcW w:w="392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148</w:t>
            </w:r>
          </w:p>
        </w:tc>
        <w:tc>
          <w:tcPr>
            <w:tcW w:w="1417" w:type="dxa"/>
          </w:tcPr>
          <w:p w:rsidR="00781E2A" w:rsidRPr="00543DF9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</w:p>
          <w:p w:rsidR="00781E2A" w:rsidRPr="00543DF9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781E2A" w:rsidRPr="00543DF9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3DF9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1/32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2 267 965,66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81E2A" w:rsidRPr="00F70458" w:rsidTr="00781E2A">
        <w:tblPrEx>
          <w:tblLook w:val="04A0"/>
        </w:tblPrEx>
        <w:tc>
          <w:tcPr>
            <w:tcW w:w="392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4490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1E2A" w:rsidRPr="007F01F0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</w:t>
            </w:r>
            <w:r w:rsidRPr="007F01F0"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м</w:t>
            </w:r>
            <w:r w:rsidRPr="007F01F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Тайота</w:t>
            </w:r>
            <w:r w:rsidRPr="007F01F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Land Cruiser 150 (Prado)</w:t>
            </w:r>
            <w:r w:rsidRPr="007F01F0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7F01F0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а/м Митцубиси </w:t>
            </w:r>
            <w:r w:rsidRPr="00F70458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81E2A" w:rsidRPr="007F01F0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1F0">
              <w:rPr>
                <w:rFonts w:ascii="Times New Roman" w:hAnsi="Times New Roman"/>
                <w:sz w:val="16"/>
                <w:szCs w:val="16"/>
              </w:rPr>
              <w:t>2 188 662,66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01F0">
              <w:rPr>
                <w:rFonts w:ascii="Times New Roman" w:hAnsi="Times New Roman"/>
                <w:sz w:val="16"/>
                <w:szCs w:val="16"/>
              </w:rPr>
              <w:t>(в том числе доход от продажи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транспортного средства</w:t>
            </w:r>
            <w:r w:rsidRPr="007F01F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1E2A" w:rsidRPr="00F70458" w:rsidTr="00781E2A">
        <w:tblPrEx>
          <w:tblLook w:val="04A0"/>
        </w:tblPrEx>
        <w:tc>
          <w:tcPr>
            <w:tcW w:w="392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149</w:t>
            </w:r>
          </w:p>
        </w:tc>
        <w:tc>
          <w:tcPr>
            <w:tcW w:w="1417" w:type="dxa"/>
          </w:tcPr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Балескова</w:t>
            </w:r>
          </w:p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Светлана</w:t>
            </w:r>
          </w:p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долевая </w:t>
            </w: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30,4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33,2</w:t>
            </w: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38,9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1 445 800,00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(в том числе доход от педагогической и научной деятельности)</w:t>
            </w:r>
          </w:p>
        </w:tc>
        <w:tc>
          <w:tcPr>
            <w:tcW w:w="2126" w:type="dxa"/>
          </w:tcPr>
          <w:p w:rsidR="00781E2A" w:rsidRPr="00401C51" w:rsidRDefault="00781E2A" w:rsidP="005972B9">
            <w:pPr>
              <w:ind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01C5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приобретена на </w:t>
            </w:r>
            <w:r w:rsidRPr="00401C5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кредитные </w:t>
            </w:r>
            <w:r>
              <w:rPr>
                <w:rFonts w:ascii="Times New Roman" w:hAnsi="Times New Roman"/>
                <w:sz w:val="16"/>
                <w:szCs w:val="16"/>
              </w:rPr>
              <w:t>средства</w:t>
            </w:r>
          </w:p>
        </w:tc>
      </w:tr>
      <w:tr w:rsidR="00781E2A" w:rsidRPr="00F70458" w:rsidTr="00781E2A">
        <w:tblPrEx>
          <w:tblLook w:val="04A0"/>
        </w:tblPrEx>
        <w:tc>
          <w:tcPr>
            <w:tcW w:w="392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150</w:t>
            </w:r>
          </w:p>
        </w:tc>
        <w:tc>
          <w:tcPr>
            <w:tcW w:w="1417" w:type="dxa"/>
          </w:tcPr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Хохряков</w:t>
            </w:r>
          </w:p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1 156 843,15</w:t>
            </w:r>
          </w:p>
        </w:tc>
        <w:tc>
          <w:tcPr>
            <w:tcW w:w="2126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1E2A" w:rsidRPr="00F70458" w:rsidTr="00781E2A">
        <w:tblPrEx>
          <w:tblLook w:val="04A0"/>
        </w:tblPrEx>
        <w:tc>
          <w:tcPr>
            <w:tcW w:w="392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819 438,96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1E2A" w:rsidRPr="00F70458" w:rsidTr="00781E2A">
        <w:tblPrEx>
          <w:tblLook w:val="04A0"/>
        </w:tblPrEx>
        <w:tc>
          <w:tcPr>
            <w:tcW w:w="392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151</w:t>
            </w:r>
          </w:p>
        </w:tc>
        <w:tc>
          <w:tcPr>
            <w:tcW w:w="1417" w:type="dxa"/>
          </w:tcPr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 xml:space="preserve">Тюнин </w:t>
            </w:r>
          </w:p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Михаил Григорьевич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851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собственность</w:t>
            </w:r>
          </w:p>
        </w:tc>
        <w:tc>
          <w:tcPr>
            <w:tcW w:w="2127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1 179 369,83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</w:p>
        </w:tc>
        <w:tc>
          <w:tcPr>
            <w:tcW w:w="2126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  <w:tr w:rsidR="00781E2A" w:rsidRPr="00F70458" w:rsidTr="00781E2A">
        <w:tblPrEx>
          <w:tblLook w:val="04A0"/>
        </w:tblPrEx>
        <w:tc>
          <w:tcPr>
            <w:tcW w:w="392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81E2A" w:rsidRPr="00BD4330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D433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81E2A" w:rsidRPr="00F70458" w:rsidRDefault="00781E2A" w:rsidP="005972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244 312,19</w:t>
            </w:r>
          </w:p>
        </w:tc>
        <w:tc>
          <w:tcPr>
            <w:tcW w:w="2126" w:type="dxa"/>
          </w:tcPr>
          <w:p w:rsidR="00781E2A" w:rsidRPr="00F70458" w:rsidRDefault="00781E2A" w:rsidP="005972B9">
            <w:pPr>
              <w:ind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6C4" w:rsidRDefault="00F176C4" w:rsidP="000D566E">
      <w:pPr>
        <w:spacing w:after="0" w:line="240" w:lineRule="auto"/>
      </w:pPr>
      <w:r>
        <w:separator/>
      </w:r>
    </w:p>
  </w:endnote>
  <w:endnote w:type="continuationSeparator" w:id="0">
    <w:p w:rsidR="00F176C4" w:rsidRDefault="00F176C4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6C4" w:rsidRDefault="00F176C4" w:rsidP="000D566E">
      <w:pPr>
        <w:spacing w:after="0" w:line="240" w:lineRule="auto"/>
      </w:pPr>
      <w:r>
        <w:separator/>
      </w:r>
    </w:p>
  </w:footnote>
  <w:footnote w:type="continuationSeparator" w:id="0">
    <w:p w:rsidR="00F176C4" w:rsidRDefault="00F176C4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1E2A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07F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C4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14129-9A06-4B31-B541-1FE93B924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2019-06-28T04:16:00Z</dcterms:created>
  <dcterms:modified xsi:type="dcterms:W3CDTF">2019-06-28T04:16:00Z</dcterms:modified>
</cp:coreProperties>
</file>