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ED" w:rsidRDefault="00D37AED" w:rsidP="00D37AED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Чувашского УФАС России за период с 1 января 2018 г. по 31 декабря 2018 г.</w:t>
      </w:r>
    </w:p>
    <w:p w:rsidR="00D37AED" w:rsidRDefault="00D37AED" w:rsidP="00D37AED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29 апреля 2019, 15:37</w:t>
      </w:r>
    </w:p>
    <w:tbl>
      <w:tblPr>
        <w:tblpPr w:leftFromText="45" w:rightFromText="45" w:bottomFromText="150" w:vertAnchor="text"/>
        <w:tblW w:w="15468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1369"/>
        <w:gridCol w:w="1154"/>
        <w:gridCol w:w="1139"/>
        <w:gridCol w:w="1491"/>
        <w:gridCol w:w="952"/>
        <w:gridCol w:w="1408"/>
        <w:gridCol w:w="902"/>
        <w:gridCol w:w="952"/>
        <w:gridCol w:w="1408"/>
        <w:gridCol w:w="1397"/>
        <w:gridCol w:w="1718"/>
        <w:gridCol w:w="1551"/>
      </w:tblGrid>
      <w:tr w:rsidR="00D37AED" w:rsidTr="00D37AED">
        <w:trPr>
          <w:trHeight w:val="70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</w:p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D37AED" w:rsidTr="00D37AED">
        <w:trPr>
          <w:trHeight w:val="16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D37AED" w:rsidRDefault="00D37AE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D37AED" w:rsidRDefault="00D37AE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D37AED" w:rsidRDefault="00D37AE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D37AED" w:rsidRDefault="00D37AE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D37AED" w:rsidRDefault="00D37AE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D37AED" w:rsidRDefault="00D37AE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Гадилова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Анастасия Рашидовна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 3 разряда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(1/2)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406 278,24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rPr>
          <w:trHeight w:val="270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Петрова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Ольга Николаевна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  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(1/2)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515 576,00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Моисеева Елена Геннадьевна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индивидуальная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57,6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31,5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530 621,12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Железина Людмила Анатольевна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860 540,69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  (1/2)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91 593,00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Сергеева Ксения Вячеславна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  Земельный участок для размещения гаражей и автостоянок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Гараж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33,1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17,6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753 822,20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Шевченко Анна Владимировна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627 593,15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87,4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БМВ 318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БМВ X5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Бубенова Татьяна Александровна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долевая собственность  (1/2)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32,40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486 147,04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37AED" w:rsidTr="00D37AED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-квартира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-квартира</w:t>
            </w:r>
          </w:p>
        </w:tc>
        <w:tc>
          <w:tcPr>
            <w:tcW w:w="15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-долевая собственность  (1/3)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-долевая собственность  (1/2)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62,3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32,40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311 638,89</w:t>
            </w:r>
          </w:p>
        </w:tc>
        <w:tc>
          <w:tcPr>
            <w:tcW w:w="14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D37AED" w:rsidRDefault="00D37AE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D37AED" w:rsidRDefault="00D37AED" w:rsidP="00D37AED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31E2"/>
    <w:rsid w:val="008C09C5"/>
    <w:rsid w:val="0097184D"/>
    <w:rsid w:val="009F48C4"/>
    <w:rsid w:val="00A22E7B"/>
    <w:rsid w:val="00A23DD1"/>
    <w:rsid w:val="00BE110E"/>
    <w:rsid w:val="00C76735"/>
    <w:rsid w:val="00D37AE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2019-06-26T04:36:00Z</dcterms:modified>
</cp:coreProperties>
</file>