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D4" w:rsidRDefault="00724ED4" w:rsidP="00724ED4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01 января 2018 года по 31 декабря 2018 года</w:t>
      </w:r>
    </w:p>
    <w:p w:rsidR="00724ED4" w:rsidRDefault="00724ED4" w:rsidP="00724ED4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13 мая 2019, 15:15</w:t>
      </w:r>
    </w:p>
    <w:p w:rsidR="00724ED4" w:rsidRDefault="00724ED4" w:rsidP="00724ED4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724ED4" w:rsidRDefault="00724ED4" w:rsidP="00724ED4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01 января 2018 года по 31 декабря 2018 года</w:t>
      </w:r>
    </w:p>
    <w:p w:rsidR="00724ED4" w:rsidRDefault="00724ED4" w:rsidP="00724ED4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422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38"/>
        <w:gridCol w:w="1257"/>
        <w:gridCol w:w="1536"/>
        <w:gridCol w:w="921"/>
        <w:gridCol w:w="1408"/>
        <w:gridCol w:w="954"/>
        <w:gridCol w:w="1415"/>
        <w:gridCol w:w="887"/>
        <w:gridCol w:w="954"/>
        <w:gridCol w:w="1415"/>
        <w:gridCol w:w="1390"/>
        <w:gridCol w:w="1732"/>
        <w:gridCol w:w="1547"/>
      </w:tblGrid>
      <w:tr w:rsidR="00724ED4" w:rsidTr="00724ED4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724ED4" w:rsidRDefault="00724E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4ED4" w:rsidTr="00724ED4">
        <w:trPr>
          <w:trHeight w:val="27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4ED4" w:rsidRDefault="00724E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4ED4" w:rsidRDefault="00724E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4ED4" w:rsidRDefault="00724E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4ED4" w:rsidRDefault="00724E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4ED4" w:rsidRDefault="00724E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4ED4" w:rsidRDefault="00724E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Кулямина И.Н.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административно-финансового отдела - главный бухгалтер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729360,36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 доли)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 Тойота RAV-4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132610,26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Ливончик В.А.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закупок для государственн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ых и муниципальных нужд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ый участок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500,0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90,0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78,0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41,4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легкового автомобиля (бортовой) ММЗ 81021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1171886,0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(1/3 доли)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41,4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 Мицубиси Оутлендер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1106689,8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Долгополова К.А.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(1/2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Getz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824205,08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Мартынюк Н.И.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63,5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568612,99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63,5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Passat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63,5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Каральная А.В.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394514,45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4ED4" w:rsidTr="00724ED4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Волгина А.В.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77079,93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ED4" w:rsidRDefault="00724ED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724ED4" w:rsidRDefault="00724ED4" w:rsidP="00724ED4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308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ED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2019-06-26T04:32:00Z</dcterms:modified>
</cp:coreProperties>
</file>