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F1" w:rsidRDefault="003309F1" w:rsidP="003309F1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Сведения о доходах, об имуществе и обязательствах имущественного характера ректора ПетрГУ</w:t>
      </w:r>
    </w:p>
    <w:p w:rsidR="003309F1" w:rsidRDefault="003309F1" w:rsidP="003309F1">
      <w:pPr>
        <w:pStyle w:val="1"/>
        <w:shd w:val="clear" w:color="auto" w:fill="D9C26C"/>
        <w:spacing w:before="250" w:after="125"/>
        <w:rPr>
          <w:rFonts w:ascii="Helvetica" w:hAnsi="Helvetica" w:cs="Helvetica"/>
          <w:b w:val="0"/>
          <w:bCs w:val="0"/>
          <w:color w:val="262626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262626"/>
          <w:sz w:val="45"/>
          <w:szCs w:val="45"/>
        </w:rPr>
        <w:t>Воронин</w:t>
      </w:r>
      <w:r>
        <w:rPr>
          <w:rFonts w:ascii="Helvetica" w:hAnsi="Helvetica" w:cs="Helvetica"/>
          <w:b w:val="0"/>
          <w:bCs w:val="0"/>
          <w:color w:val="262626"/>
          <w:sz w:val="45"/>
          <w:szCs w:val="45"/>
        </w:rPr>
        <w:br/>
        <w:t>Анатолий Викторович</w:t>
      </w:r>
    </w:p>
    <w:p w:rsidR="003309F1" w:rsidRPr="003309F1" w:rsidRDefault="003309F1" w:rsidP="003309F1"/>
    <w:p w:rsidR="003309F1" w:rsidRDefault="003309F1" w:rsidP="003309F1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383737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383737"/>
          <w:sz w:val="36"/>
          <w:szCs w:val="36"/>
        </w:rPr>
        <w:t>Сведения о доходах, об имуществе и обязательствах имущественного характера за период </w:t>
      </w:r>
      <w:r>
        <w:rPr>
          <w:rFonts w:ascii="Helvetica" w:hAnsi="Helvetica" w:cs="Helvetica"/>
          <w:b w:val="0"/>
          <w:bCs w:val="0"/>
          <w:color w:val="383737"/>
          <w:sz w:val="36"/>
          <w:szCs w:val="36"/>
        </w:rPr>
        <w:br/>
        <w:t>с 1 января 2018 г. по 31 декабря 2018 г.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1"/>
        <w:gridCol w:w="2300"/>
        <w:gridCol w:w="1746"/>
        <w:gridCol w:w="3798"/>
        <w:gridCol w:w="2819"/>
        <w:gridCol w:w="1750"/>
      </w:tblGrid>
      <w:tr w:rsidR="003309F1" w:rsidTr="003309F1">
        <w:trPr>
          <w:trHeight w:val="120"/>
        </w:trPr>
        <w:tc>
          <w:tcPr>
            <w:tcW w:w="1202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 w:line="12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 w:line="12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 w:line="120" w:lineRule="atLeast"/>
              <w:jc w:val="center"/>
            </w:pPr>
            <w:r>
              <w:t>Декларируемый годовой доход, рублей</w:t>
            </w:r>
          </w:p>
        </w:tc>
      </w:tr>
      <w:tr w:rsidR="003309F1" w:rsidTr="003309F1">
        <w:trPr>
          <w:trHeight w:val="675"/>
        </w:trPr>
        <w:tc>
          <w:tcPr>
            <w:tcW w:w="36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2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Вид собственности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Площадь, кв.м</w:t>
            </w:r>
          </w:p>
        </w:tc>
        <w:tc>
          <w:tcPr>
            <w:tcW w:w="3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302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  <w:jc w:val="center"/>
            </w:pPr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2 308 102,91 </w:t>
            </w:r>
            <w:r>
              <w:br/>
              <w:t>(в том числе доход по основному месту работы </w:t>
            </w:r>
            <w:r>
              <w:br/>
              <w:t>2 059 463,54)</w:t>
            </w:r>
          </w:p>
        </w:tc>
      </w:tr>
      <w:tr w:rsidR="003309F1" w:rsidTr="003309F1">
        <w:trPr>
          <w:trHeight w:val="675"/>
        </w:trPr>
        <w:tc>
          <w:tcPr>
            <w:tcW w:w="36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2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93,6</w:t>
            </w:r>
          </w:p>
        </w:tc>
        <w:tc>
          <w:tcPr>
            <w:tcW w:w="3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Россия, г.Петрозаводск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9F1" w:rsidRDefault="003309F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9F1" w:rsidRDefault="003309F1">
            <w:pPr>
              <w:rPr>
                <w:szCs w:val="24"/>
              </w:rPr>
            </w:pPr>
          </w:p>
        </w:tc>
      </w:tr>
      <w:tr w:rsidR="003309F1" w:rsidTr="003309F1">
        <w:trPr>
          <w:trHeight w:val="600"/>
        </w:trPr>
        <w:tc>
          <w:tcPr>
            <w:tcW w:w="36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Садовый земельный участок</w:t>
            </w:r>
          </w:p>
        </w:tc>
        <w:tc>
          <w:tcPr>
            <w:tcW w:w="23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1500</w:t>
            </w:r>
          </w:p>
        </w:tc>
        <w:tc>
          <w:tcPr>
            <w:tcW w:w="3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9F1" w:rsidRDefault="003309F1">
            <w:pPr>
              <w:pStyle w:val="a3"/>
              <w:spacing w:before="0" w:beforeAutospacing="0" w:after="150" w:afterAutospacing="0"/>
            </w:pPr>
            <w:r>
              <w:t>Республика Карелия, </w:t>
            </w:r>
            <w:r>
              <w:br/>
              <w:t>Прионежский р-н, с/т «Гильд»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9F1" w:rsidRDefault="003309F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9F1" w:rsidRDefault="003309F1">
            <w:pPr>
              <w:rPr>
                <w:szCs w:val="24"/>
              </w:rPr>
            </w:pPr>
          </w:p>
        </w:tc>
      </w:tr>
    </w:tbl>
    <w:p w:rsidR="003309F1" w:rsidRDefault="003309F1" w:rsidP="003309F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3309F1" w:rsidRDefault="003309F1" w:rsidP="003309F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Источник: </w:t>
      </w:r>
      <w:hyperlink r:id="rId4" w:anchor="t20c" w:history="1">
        <w:r>
          <w:rPr>
            <w:rStyle w:val="a5"/>
            <w:rFonts w:ascii="Helvetica" w:hAnsi="Helvetica" w:cs="Helvetica"/>
            <w:color w:val="337AB7"/>
            <w:sz w:val="21"/>
            <w:szCs w:val="21"/>
          </w:rPr>
          <w:t>https://petrsu.ru/page/aggr/dohody/svedeniya-o-dohodah-ob-imutshestve#t20c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09F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A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su.ru/page/aggr/dohody/svedeniya-o-dohodah-ob-imutshe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2019-04-23T11:23:00Z</dcterms:modified>
</cp:coreProperties>
</file>