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85" w:rsidRPr="00FB5E85" w:rsidRDefault="00FB5E85" w:rsidP="00FB5E85">
      <w:pPr>
        <w:shd w:val="clear" w:color="auto" w:fill="EDEDED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должностных лиц, замещающих в МР "Каякентский район" муниципальные должности и должности главы местной администрации по контракту за отчётный период 2017 года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(администрации) 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0"/>
        <w:gridCol w:w="1163"/>
        <w:gridCol w:w="1627"/>
        <w:gridCol w:w="959"/>
        <w:gridCol w:w="1097"/>
        <w:gridCol w:w="2176"/>
        <w:gridCol w:w="1445"/>
        <w:gridCol w:w="959"/>
        <w:gridCol w:w="1265"/>
        <w:gridCol w:w="1944"/>
      </w:tblGrid>
      <w:tr w:rsidR="00FB5E85" w:rsidRPr="00FB5E85" w:rsidTr="00FB5E85">
        <w:trPr>
          <w:trHeight w:val="390"/>
        </w:trPr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Гаджиев Магомедэмин Нурутдинович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1 177 626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легковое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MitsubishiOutlander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841 798,86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председателя Собрания депутатов 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Багамаев Магомедрасул Ахсабарович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1 024 372,98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140 144,47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председателя контрольно-счётной палаты 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Джабраилов Нариман Арикович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432 476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ГАЗ (Газель 401)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399 317,13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«сельсовет Сагасидейбукский»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Алиев Ильяс Гасанович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369 046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89 963,76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Каранайаул»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Кубатов Насритдин Ибрагимович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Фамилия, имя, отчество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337 956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Ваз 217230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312 259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Первомайское»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350"/>
        <w:gridCol w:w="1755"/>
        <w:gridCol w:w="1020"/>
        <w:gridCol w:w="1140"/>
        <w:gridCol w:w="1260"/>
        <w:gridCol w:w="1725"/>
        <w:gridCol w:w="1020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Алиев Шамиль Магомедович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390 539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217230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1320;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1320;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1320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68;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400,1;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Утамыш»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Алиев Джамалутдин Аминович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468 816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«сельсовет Алходжакентский»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Абуев Абу Расулович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513 952,87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21236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     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Усемикент»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350"/>
        <w:gridCol w:w="1755"/>
        <w:gridCol w:w="1020"/>
        <w:gridCol w:w="1140"/>
        <w:gridCol w:w="1260"/>
        <w:gridCol w:w="1725"/>
        <w:gridCol w:w="1020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Казбеков Магомедзапир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Анварович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замещающего соответствующую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420707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75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ГАЗ 3102;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2104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1344;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1344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«сельсовет Новокаякентский»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Агаев Шамиль Казимбекович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совершена сделка по приобретению ценных  бумаг, акаций (долей участия, паев в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559 311,54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141 298,48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«сельсовет Нововикринский»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350"/>
        <w:gridCol w:w="1755"/>
        <w:gridCol w:w="1020"/>
        <w:gridCol w:w="1140"/>
        <w:gridCol w:w="1260"/>
        <w:gridCol w:w="1725"/>
        <w:gridCol w:w="1020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Магомедов Набигулла Рамазанович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463 101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450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70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217230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1250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226 662,49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---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 квартира;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2)квартира;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42,1;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42,1;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42,1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Башлыкент»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lastRenderedPageBreak/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350"/>
        <w:gridCol w:w="1755"/>
        <w:gridCol w:w="1020"/>
        <w:gridCol w:w="1140"/>
        <w:gridCol w:w="1260"/>
        <w:gridCol w:w="1725"/>
        <w:gridCol w:w="1020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Гаджиарсланов Магомед-Али Гаджиарсланович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339 876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Тойота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Камри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376 940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 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---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00;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600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Капкайкент»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1350"/>
        <w:gridCol w:w="1755"/>
        <w:gridCol w:w="1020"/>
        <w:gridCol w:w="1140"/>
        <w:gridCol w:w="1260"/>
        <w:gridCol w:w="1725"/>
        <w:gridCol w:w="1020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Амиров Магомедгаджи Зубайруевич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333 049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21074;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Камаз 65115А;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Камаз 55111.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20000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218 666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500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1) 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 нет;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 нет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2)зем.участок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3)зем.участок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106,6;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106,6;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106,6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Джаванкент»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1350"/>
        <w:gridCol w:w="1740"/>
        <w:gridCol w:w="1005"/>
        <w:gridCol w:w="1140"/>
        <w:gridCol w:w="1485"/>
        <w:gridCol w:w="1560"/>
        <w:gridCol w:w="1005"/>
        <w:gridCol w:w="1290"/>
        <w:gridCol w:w="2010"/>
      </w:tblGrid>
      <w:tr w:rsidR="00FB5E85" w:rsidRPr="00FB5E85" w:rsidTr="00FB5E85">
        <w:trPr>
          <w:trHeight w:val="390"/>
        </w:trPr>
        <w:tc>
          <w:tcPr>
            <w:tcW w:w="2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Султанахмедов Амирхан Сулейманович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3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341 001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ВАЗ 2107;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Джип Ниссан Потфандер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___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242 544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256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Дружба»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5"/>
        <w:gridCol w:w="1365"/>
        <w:gridCol w:w="1770"/>
        <w:gridCol w:w="1035"/>
        <w:gridCol w:w="1140"/>
        <w:gridCol w:w="1260"/>
        <w:gridCol w:w="1560"/>
        <w:gridCol w:w="1035"/>
        <w:gridCol w:w="1290"/>
        <w:gridCol w:w="2055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Гаджимагомедов Салих Курбанович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отчетный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  счет которых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332 853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126 401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174 644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зем.участок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800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141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lastRenderedPageBreak/>
        <w:t>главы МО «сельсовет Каякентский»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2"/>
        <w:gridCol w:w="1363"/>
        <w:gridCol w:w="1767"/>
        <w:gridCol w:w="1034"/>
        <w:gridCol w:w="1139"/>
        <w:gridCol w:w="1260"/>
        <w:gridCol w:w="1558"/>
        <w:gridCol w:w="1034"/>
        <w:gridCol w:w="1305"/>
        <w:gridCol w:w="2053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Гусейнов Анвар Магомедович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4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Гусейновым А.М. сведения, в порядке и сроки, установленными Законом РД от 29.12.2017 года № 109, не представлены.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lastRenderedPageBreak/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председателя Собрания депутатов МО «сельсовет Каякентский»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2"/>
        <w:gridCol w:w="1363"/>
        <w:gridCol w:w="1767"/>
        <w:gridCol w:w="1034"/>
        <w:gridCol w:w="1139"/>
        <w:gridCol w:w="1260"/>
        <w:gridCol w:w="1558"/>
        <w:gridCol w:w="1034"/>
        <w:gridCol w:w="1305"/>
        <w:gridCol w:w="2053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Максудов Рашид Магомедович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замещающего соответствующую должность</w:t>
            </w:r>
          </w:p>
        </w:tc>
        <w:tc>
          <w:tcPr>
            <w:tcW w:w="104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Максудовым Р.М. сведения, в порядке и сроки, установленными Законом РД от 29.12.2017 года № 109, не представлены.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Несовершеннолетний ребенок (без указания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lastRenderedPageBreak/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Приложение 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к постановлению администрации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МР «Каякентский район»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i/>
          <w:iCs/>
          <w:color w:val="333333"/>
          <w:szCs w:val="24"/>
          <w:lang w:eastAsia="ru-RU"/>
        </w:rPr>
        <w:t>от 21.01.2014г.№22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 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СВЕДЕНИЯ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i/>
          <w:iCs/>
          <w:color w:val="333333"/>
          <w:szCs w:val="24"/>
          <w:u w:val="single"/>
          <w:lang w:eastAsia="ru-RU"/>
        </w:rPr>
        <w:t>главы МО «село Герга»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(полное наименование должности)</w:t>
      </w:r>
    </w:p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b/>
          <w:bCs/>
          <w:color w:val="333333"/>
          <w:szCs w:val="24"/>
          <w:lang w:eastAsia="ru-RU"/>
        </w:rPr>
        <w:t>за период с 1 января по 31 декабря 2017 года</w:t>
      </w:r>
    </w:p>
    <w:tbl>
      <w:tblPr>
        <w:tblW w:w="15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2"/>
        <w:gridCol w:w="1363"/>
        <w:gridCol w:w="1767"/>
        <w:gridCol w:w="1034"/>
        <w:gridCol w:w="1139"/>
        <w:gridCol w:w="1260"/>
        <w:gridCol w:w="1558"/>
        <w:gridCol w:w="1034"/>
        <w:gridCol w:w="1305"/>
        <w:gridCol w:w="2053"/>
      </w:tblGrid>
      <w:tr w:rsidR="00FB5E85" w:rsidRPr="00FB5E85" w:rsidTr="00FB5E85">
        <w:trPr>
          <w:trHeight w:val="390"/>
        </w:trPr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>Курбанов Абдулла Эскендерович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Годовой доход за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отчетный год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Перечень объектов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недвижимого имущества,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  счет которых совершена сделка по приобретению ценных  бумаг, акаций (долей участия, паев в уставных (складочных) капиталах организаций)*</w:t>
            </w:r>
          </w:p>
        </w:tc>
      </w:tr>
      <w:tr w:rsidR="00FB5E85" w:rsidRPr="00FB5E85" w:rsidTr="00FB5E85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недвижи-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транспорт-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объектов недви-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жимости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пло-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щадь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расположе-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Фамилия, имя, отчество лица,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 xml:space="preserve">замещающего </w:t>
            </w: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1047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t xml:space="preserve">Курбановым А.Э. сведения, в порядке и сроки, установленными Законом РД от 29.12.2017 года </w:t>
            </w:r>
            <w:r w:rsidRPr="00FB5E8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109, не представлены.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  <w:tr w:rsidR="00FB5E85" w:rsidRPr="00FB5E85" w:rsidTr="00FB5E85"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 </w:t>
            </w:r>
          </w:p>
          <w:p w:rsidR="00FB5E85" w:rsidRPr="00FB5E85" w:rsidRDefault="00FB5E85" w:rsidP="00FB5E8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FB5E85">
              <w:rPr>
                <w:rFonts w:eastAsia="Times New Roman"/>
                <w:szCs w:val="24"/>
                <w:lang w:eastAsia="ru-RU"/>
              </w:rPr>
              <w:t>___</w:t>
            </w:r>
          </w:p>
        </w:tc>
      </w:tr>
    </w:tbl>
    <w:p w:rsidR="00FB5E85" w:rsidRPr="00FB5E85" w:rsidRDefault="00FB5E85" w:rsidP="00FB5E85">
      <w:pPr>
        <w:shd w:val="clear" w:color="auto" w:fill="EDEDED"/>
        <w:spacing w:after="150" w:line="240" w:lineRule="auto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FB5E85">
        <w:rPr>
          <w:rFonts w:ascii="Helvetica" w:eastAsia="Times New Roman" w:hAnsi="Helvetica" w:cs="Helvetica"/>
          <w:color w:val="333333"/>
          <w:szCs w:val="24"/>
          <w:lang w:eastAsia="ru-RU"/>
        </w:rPr>
        <w:t>*Информация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акаций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5EF1"/>
    <w:rsid w:val="00BE110E"/>
    <w:rsid w:val="00C76735"/>
    <w:rsid w:val="00F32F49"/>
    <w:rsid w:val="00FB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B5E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4569</Words>
  <Characters>26046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2018-09-18T15:48:00Z</dcterms:modified>
</cp:coreProperties>
</file>