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4" w:rsidRPr="00094C54" w:rsidRDefault="00094C54" w:rsidP="00094C5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4C54">
        <w:rPr>
          <w:rFonts w:eastAsia="Times New Roman"/>
          <w:color w:val="000000"/>
          <w:szCs w:val="24"/>
          <w:lang w:eastAsia="ru-RU"/>
        </w:rPr>
        <w:t>Сведения</w:t>
      </w:r>
    </w:p>
    <w:p w:rsidR="00094C54" w:rsidRPr="00094C54" w:rsidRDefault="00094C54" w:rsidP="00094C5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4C54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4C54" w:rsidRPr="00094C54" w:rsidRDefault="00094C54" w:rsidP="00094C5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4C54">
        <w:rPr>
          <w:rFonts w:eastAsia="Times New Roman"/>
          <w:color w:val="000000"/>
          <w:szCs w:val="24"/>
          <w:lang w:eastAsia="ru-RU"/>
        </w:rPr>
        <w:t>муниципальных служащих Городской думы города Ижевска и членов их семей</w:t>
      </w:r>
    </w:p>
    <w:p w:rsidR="00094C54" w:rsidRPr="00094C54" w:rsidRDefault="00094C54" w:rsidP="00094C5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4C54">
        <w:rPr>
          <w:rFonts w:eastAsia="Times New Roman"/>
          <w:b/>
          <w:bCs/>
          <w:color w:val="000000"/>
          <w:szCs w:val="24"/>
          <w:lang w:eastAsia="ru-RU"/>
        </w:rPr>
        <w:t>за период с 01 января 2017 года по 31 декабря 2017 года</w:t>
      </w:r>
    </w:p>
    <w:p w:rsidR="00094C54" w:rsidRPr="00094C54" w:rsidRDefault="00094C54" w:rsidP="00094C5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4C5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68"/>
        <w:gridCol w:w="3047"/>
        <w:gridCol w:w="1617"/>
        <w:gridCol w:w="1623"/>
        <w:gridCol w:w="985"/>
        <w:gridCol w:w="1312"/>
        <w:gridCol w:w="1820"/>
        <w:gridCol w:w="1348"/>
        <w:gridCol w:w="1002"/>
        <w:gridCol w:w="1312"/>
        <w:gridCol w:w="1286"/>
      </w:tblGrid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094C54">
              <w:rPr>
                <w:rFonts w:eastAsia="Times New Roman"/>
                <w:sz w:val="18"/>
                <w:lang w:eastAsia="ru-RU"/>
              </w:rPr>
              <w:t>п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094C54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"http://www.izh.ru/res_ru/0_hfile_58171_1.htm" \l "_edn1" \o "" </w:instrTex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094C54">
              <w:rPr>
                <w:rFonts w:eastAsia="Times New Roman"/>
                <w:color w:val="0000FF"/>
                <w:sz w:val="18"/>
                <w:u w:val="single"/>
                <w:vertAlign w:val="superscript"/>
                <w:lang w:eastAsia="ru-RU"/>
              </w:rPr>
              <w:t>[*]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094C54" w:rsidRPr="00094C54" w:rsidTr="00094C54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094C54">
              <w:rPr>
                <w:rFonts w:eastAsia="Times New Roman"/>
                <w:sz w:val="18"/>
                <w:lang w:eastAsia="ru-RU"/>
              </w:rPr>
              <w:t>кв.м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094C54">
              <w:rPr>
                <w:rFonts w:eastAsia="Times New Roman"/>
                <w:sz w:val="18"/>
                <w:lang w:eastAsia="ru-RU"/>
              </w:rPr>
              <w:t>кв.м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70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НОВИКОВ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Григорьевич, 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палаты </w:t>
            </w:r>
            <w:r w:rsidRPr="00094C54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1215094,10</w:t>
            </w:r>
          </w:p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7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1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163243,25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12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КАРИНЦЕВА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Викторовна, 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Контрольно-счетной палаты муниципального образования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738182,97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966981,32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899,0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lang w:eastAsia="ru-RU"/>
              </w:rPr>
              <w:t>сельскохозяйст-венные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 угодья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10,3 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lang w:eastAsia="ru-RU"/>
              </w:rPr>
              <w:t>сельскохозяйст-венные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 угодья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19300,0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lang w:eastAsia="ru-RU"/>
              </w:rPr>
              <w:t>сельскохозяйст-венные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 угодья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20,16 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ГУБАЙДУЛЛИНА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Ксения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Шамилевна,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 xml:space="preserve">Контрольно-счетной 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палаты </w:t>
            </w:r>
            <w:r w:rsidRPr="00094C54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612791,51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 xml:space="preserve">дом (нежилое 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426871,27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(доля в праве 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ЗАЙНИКАЕВА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Снежана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Анатольевна,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094C54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632960,51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963048,06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ШЕСТАКОВА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Николаевна,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</w:t>
            </w:r>
            <w:r w:rsidRPr="00094C54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1071116,99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полуприцеп с бортовой платформой МАЗ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КЛАБУКОВА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Валерьевна,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главный инспектор в аппарате Контрольно-счетной палаты </w:t>
            </w:r>
            <w:r w:rsidRPr="00094C54">
              <w:rPr>
                <w:rFonts w:eastAsia="Times New Roman"/>
                <w:sz w:val="18"/>
                <w:lang w:eastAsia="ru-RU"/>
              </w:rPr>
              <w:t>муниципального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образования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527807,24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337357,01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Мотоцикл ИЖ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 xml:space="preserve">садовый дом с пристройкой: 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сени; сооружения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trHeight w:val="488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ГОЛОВИН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обеспечения деятельности руководства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1190940,10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(доля в праве 99/100)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40140,00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(доля в праве 1/100)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ХАЕРОВА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обеспечения деятельности руководства Городской думы города Ижевска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627386,20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916210,45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ЧЕРНЫХ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обеспечения деятельности руководства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660156,67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17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trHeight w:val="707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ПСАРЕВ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 Александрович,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материально-технического обеспечения Управления обеспечения деятельности руководства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438080,48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120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4C54" w:rsidRPr="00094C54" w:rsidTr="00094C54">
        <w:trPr>
          <w:trHeight w:val="13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1355117,93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Suzuki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48000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120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ЧУЛКИН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Аркадьевич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правовой экспертизы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979502</w:t>
            </w: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2392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дачное строительство и дачное хозяйство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1122906,33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C54" w:rsidRPr="00094C54" w:rsidRDefault="00094C54" w:rsidP="00094C5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C54" w:rsidRPr="00094C54" w:rsidTr="00094C54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МАКСЮТИНА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Венера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Михайловна,</w:t>
            </w:r>
          </w:p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правовой экспертизы Городской думы города Ижевска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785965,44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54" w:rsidRPr="00094C54" w:rsidRDefault="00094C54" w:rsidP="0009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4C5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94C54" w:rsidRPr="00094C54" w:rsidRDefault="00094C54" w:rsidP="00094C54">
      <w:pPr>
        <w:spacing w:line="253" w:lineRule="atLeast"/>
        <w:rPr>
          <w:rFonts w:eastAsia="Times New Roman"/>
          <w:color w:val="000000"/>
          <w:sz w:val="27"/>
          <w:szCs w:val="27"/>
          <w:lang w:eastAsia="ru-RU"/>
        </w:rPr>
      </w:pPr>
      <w:r w:rsidRPr="00094C54">
        <w:rPr>
          <w:rFonts w:eastAsia="Times New Roman"/>
          <w:color w:val="000000"/>
          <w:sz w:val="20"/>
          <w:szCs w:val="20"/>
          <w:lang w:eastAsia="ru-RU"/>
        </w:rPr>
        <w:t>  </w:t>
      </w:r>
      <w:r w:rsidRPr="00094C54">
        <w:rPr>
          <w:rFonts w:eastAsia="Times New Roman"/>
          <w:color w:val="000000"/>
          <w:sz w:val="27"/>
          <w:szCs w:val="27"/>
          <w:lang w:eastAsia="ru-RU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094C54" w:rsidRPr="00094C54" w:rsidRDefault="00094C54" w:rsidP="00094C5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4C5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094C5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"http://www.izh.ru/res_ru/0_hfile_58171_1.htm" \l "_ednref1" \o "" </w:instrText>
      </w:r>
      <w:r w:rsidRPr="00094C5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094C54">
        <w:rPr>
          <w:rFonts w:ascii="Calibri" w:eastAsia="Times New Roman" w:hAnsi="Calibri" w:cs="Calibri"/>
          <w:color w:val="0000FF"/>
          <w:sz w:val="20"/>
          <w:u w:val="single"/>
          <w:vertAlign w:val="superscript"/>
          <w:lang w:eastAsia="ru-RU"/>
        </w:rPr>
        <w:t>[*]</w:t>
      </w:r>
      <w:r w:rsidRPr="00094C5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bookmarkEnd w:id="1"/>
      <w:r w:rsidRPr="00094C5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094C54">
        <w:rPr>
          <w:rFonts w:eastAsia="Times New Roman"/>
          <w:color w:val="000000"/>
          <w:sz w:val="20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(указываются,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периоду).</w:t>
      </w:r>
    </w:p>
    <w:p w:rsidR="00094C54" w:rsidRPr="00094C54" w:rsidRDefault="00094C54" w:rsidP="00094C5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4C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4C54" w:rsidRPr="00094C54" w:rsidRDefault="00094C54" w:rsidP="00094C5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4C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4C54" w:rsidRPr="00094C54" w:rsidRDefault="00094C54" w:rsidP="00094C5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4C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94C54" w:rsidRPr="00094C54" w:rsidRDefault="00094C54" w:rsidP="00094C5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4C54">
        <w:rPr>
          <w:rFonts w:eastAsia="Times New Roman"/>
          <w:color w:val="000000"/>
          <w:sz w:val="20"/>
          <w:szCs w:val="20"/>
          <w:lang w:eastAsia="ru-RU"/>
        </w:rPr>
        <w:t>Информация с уточнениями на 30.0</w:t>
      </w:r>
      <w:r w:rsidRPr="00094C54">
        <w:rPr>
          <w:rFonts w:eastAsia="Times New Roman"/>
          <w:color w:val="000000"/>
          <w:sz w:val="20"/>
          <w:szCs w:val="20"/>
          <w:lang w:val="en-US" w:eastAsia="ru-RU"/>
        </w:rPr>
        <w:t>5</w:t>
      </w:r>
      <w:r w:rsidRPr="00094C54">
        <w:rPr>
          <w:rFonts w:eastAsia="Times New Roman"/>
          <w:color w:val="000000"/>
          <w:sz w:val="20"/>
          <w:szCs w:val="20"/>
          <w:lang w:eastAsia="ru-RU"/>
        </w:rPr>
        <w:t>.2018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4C5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24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094C54"/>
  </w:style>
  <w:style w:type="character" w:styleId="a8">
    <w:name w:val="endnote reference"/>
    <w:basedOn w:val="a0"/>
    <w:uiPriority w:val="99"/>
    <w:semiHidden/>
    <w:unhideWhenUsed/>
    <w:rsid w:val="00094C54"/>
  </w:style>
  <w:style w:type="character" w:customStyle="1" w:styleId="spelle">
    <w:name w:val="spelle"/>
    <w:basedOn w:val="a0"/>
    <w:rsid w:val="00094C54"/>
  </w:style>
  <w:style w:type="paragraph" w:styleId="a9">
    <w:name w:val="endnote text"/>
    <w:basedOn w:val="a"/>
    <w:link w:val="aa"/>
    <w:uiPriority w:val="99"/>
    <w:semiHidden/>
    <w:unhideWhenUsed/>
    <w:rsid w:val="00094C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94C5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2018-09-11T14:25:00Z</dcterms:modified>
</cp:coreProperties>
</file>