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 Ярковского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  <w:lang w:val="ru-RU"/>
        </w:rPr>
        <w:t>за 2017 год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132" w:type="dxa"/>
        <w:jc w:val="left"/>
        <w:tblInd w:w="-1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3"/>
        <w:gridCol w:w="1944"/>
        <w:gridCol w:w="1573"/>
        <w:gridCol w:w="1416"/>
        <w:gridCol w:w="1080"/>
        <w:gridCol w:w="1524"/>
        <w:gridCol w:w="1477"/>
        <w:gridCol w:w="1080"/>
        <w:gridCol w:w="1535"/>
        <w:gridCol w:w="1"/>
        <w:gridCol w:w="1857"/>
      </w:tblGrid>
      <w:tr>
        <w:trPr>
          <w:trHeight w:val="1020" w:hRule="atLeast"/>
        </w:trPr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5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за 2017 год*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0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0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6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976" w:hRule="atLeast"/>
        </w:trPr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Щукин Евгений Геннадьевич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Глава администрации Ярковского муниципального района</w:t>
            </w:r>
          </w:p>
        </w:tc>
        <w:tc>
          <w:tcPr>
            <w:tcW w:w="15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2 223 786, 88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2000,0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199,3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ВАЗ-21011</w:t>
            </w:r>
          </w:p>
        </w:tc>
      </w:tr>
      <w:tr>
        <w:trPr>
          <w:trHeight w:val="1200" w:hRule="atLeast"/>
        </w:trPr>
        <w:tc>
          <w:tcPr>
            <w:tcW w:w="16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Легковой автомобиль ТОЙОТА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CAMRY</w:t>
            </w:r>
          </w:p>
        </w:tc>
      </w:tr>
      <w:tr>
        <w:trPr>
          <w:trHeight w:val="104" w:hRule="atLeast"/>
        </w:trPr>
        <w:tc>
          <w:tcPr>
            <w:tcW w:w="16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Грузовой</w:t>
            </w:r>
            <w:r>
              <w:rPr>
                <w:rFonts w:ascii="Arial" w:hAnsi="Arial"/>
                <w:sz w:val="22"/>
                <w:szCs w:val="22"/>
              </w:rPr>
              <w:t xml:space="preserve"> автомобиль МИЦУБИСИ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200 2,5</w:t>
            </w:r>
          </w:p>
        </w:tc>
      </w:tr>
      <w:tr>
        <w:trPr>
          <w:trHeight w:val="150" w:hRule="atLeast"/>
        </w:trPr>
        <w:tc>
          <w:tcPr>
            <w:tcW w:w="16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336,6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</w:r>
          </w:p>
        </w:tc>
        <w:tc>
          <w:tcPr>
            <w:tcW w:w="15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835" w:hRule="atLeast"/>
        </w:trPr>
        <w:tc>
          <w:tcPr>
            <w:tcW w:w="16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2000,0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не имеет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04" w:hRule="atLeast"/>
        </w:trPr>
        <w:tc>
          <w:tcPr>
            <w:tcW w:w="16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336,6</w:t>
            </w:r>
          </w:p>
        </w:tc>
        <w:tc>
          <w:tcPr>
            <w:tcW w:w="1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6" w:hRule="atLeast"/>
        </w:trPr>
        <w:tc>
          <w:tcPr>
            <w:tcW w:w="16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199,3</w:t>
            </w:r>
          </w:p>
        </w:tc>
        <w:tc>
          <w:tcPr>
            <w:tcW w:w="1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57" w:footer="57" w:bottom="28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uppressLineNumbers/>
      <w:tabs>
        <w:tab w:val="center" w:pos="7285" w:leader="none"/>
        <w:tab w:val="right" w:pos="14570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461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Footer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LibreOffice/5.4.5.1$Windows_X86_64 LibreOffice_project/79c9829dd5d8054ec39a82dc51cd9eff340dbee8</Application>
  <Pages>1</Pages>
  <Words>155</Words>
  <Characters>994</Characters>
  <CharactersWithSpaces>1096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2018-04-27T10:52:00Z</dcterms:created>
  <dc:creator>Анастасия Чупрасова</dc:creator>
  <dc:description/>
  <dc:language>ru-RU</dc:language>
  <cp:lastModifiedBy/>
  <dcterms:modified xsi:type="dcterms:W3CDTF">2018-05-18T15:10:45Z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