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B3" w:rsidRPr="009011B3" w:rsidRDefault="009011B3" w:rsidP="009011B3">
      <w:pPr>
        <w:pStyle w:val="a3"/>
        <w:spacing w:before="0" w:beforeAutospacing="0" w:after="0" w:afterAutospacing="0"/>
        <w:ind w:right="814"/>
        <w:jc w:val="center"/>
      </w:pPr>
      <w:r w:rsidRPr="009011B3">
        <w:fldChar w:fldCharType="begin"/>
      </w:r>
      <w:r w:rsidRPr="009011B3">
        <w:instrText xml:space="preserve"> HYPERLINK "http://spso66.ru/file/download/433" \t "_blank" </w:instrText>
      </w:r>
      <w:r w:rsidRPr="009011B3">
        <w:fldChar w:fldCharType="separate"/>
      </w:r>
      <w:r w:rsidRPr="009011B3">
        <w:br/>
      </w:r>
      <w:r w:rsidRPr="009011B3">
        <w:rPr>
          <w:rStyle w:val="a4"/>
          <w:color w:val="auto"/>
          <w:u w:val="none"/>
        </w:rPr>
        <w:t>Сведения</w:t>
      </w:r>
      <w:r w:rsidRPr="009011B3">
        <w:rPr>
          <w:rStyle w:val="a4"/>
          <w:color w:val="auto"/>
          <w:u w:val="none"/>
        </w:rPr>
        <w:t xml:space="preserve"> </w:t>
      </w:r>
      <w:r w:rsidRPr="009011B3">
        <w:rPr>
          <w:rStyle w:val="a4"/>
          <w:color w:val="auto"/>
          <w:u w:val="none"/>
        </w:rPr>
        <w:t xml:space="preserve">о доходах, расходах, об имуществе и обязательствах имущественного характера лиц, замещающих муниципальные </w:t>
      </w:r>
      <w:proofErr w:type="gramStart"/>
      <w:r w:rsidRPr="009011B3">
        <w:rPr>
          <w:rStyle w:val="a4"/>
          <w:color w:val="auto"/>
          <w:u w:val="none"/>
        </w:rPr>
        <w:t>должности  в</w:t>
      </w:r>
      <w:proofErr w:type="gramEnd"/>
      <w:r w:rsidRPr="009011B3">
        <w:rPr>
          <w:rStyle w:val="a4"/>
          <w:color w:val="auto"/>
          <w:u w:val="none"/>
        </w:rPr>
        <w:t xml:space="preserve"> городском округе Верхотурский в Счетной палате (контрольном органе) городского округа Верхотурский, а также супругов и несовершеннолетних детей за период с 01 января 2017 года по 31 декабря 2017 года, подлежащие размещению на официальном сайте Счетной палате (контрольном органе) городского округа Верхотурский»</w:t>
      </w:r>
      <w:r w:rsidRPr="009011B3">
        <w:rPr>
          <w:rStyle w:val="a4"/>
          <w:color w:val="auto"/>
          <w:u w:val="none"/>
        </w:rPr>
        <w:fldChar w:fldCharType="end"/>
      </w:r>
    </w:p>
    <w:p w:rsidR="00E4174A" w:rsidRPr="00CA27DA" w:rsidRDefault="00E4174A" w:rsidP="00E4174A">
      <w:pPr>
        <w:jc w:val="center"/>
      </w:pPr>
      <w:bookmarkStart w:id="0" w:name="_GoBack"/>
      <w:bookmarkEnd w:id="0"/>
    </w:p>
    <w:tbl>
      <w:tblPr>
        <w:tblW w:w="153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985"/>
        <w:gridCol w:w="708"/>
        <w:gridCol w:w="993"/>
        <w:gridCol w:w="1134"/>
        <w:gridCol w:w="1275"/>
        <w:gridCol w:w="709"/>
        <w:gridCol w:w="709"/>
        <w:gridCol w:w="1134"/>
        <w:gridCol w:w="1701"/>
      </w:tblGrid>
      <w:tr w:rsidR="00E4174A" w:rsidRPr="00CA27DA" w:rsidTr="00016C0D">
        <w:trPr>
          <w:trHeight w:val="702"/>
        </w:trPr>
        <w:tc>
          <w:tcPr>
            <w:tcW w:w="1985" w:type="dxa"/>
            <w:vMerge w:val="restart"/>
            <w:vAlign w:val="center"/>
          </w:tcPr>
          <w:p w:rsidR="00E4174A" w:rsidRPr="00CA27DA" w:rsidRDefault="00E4174A" w:rsidP="00016C0D">
            <w:r w:rsidRPr="00CA27DA">
              <w:t>Фамилия и инициалы лица, замещающего в Счетной палате (контрольном органе) городского округа Верхотурский муниципальные должности</w:t>
            </w:r>
          </w:p>
        </w:tc>
        <w:tc>
          <w:tcPr>
            <w:tcW w:w="1701" w:type="dxa"/>
            <w:vMerge w:val="restart"/>
            <w:vAlign w:val="center"/>
          </w:tcPr>
          <w:p w:rsidR="00E4174A" w:rsidRPr="00CA27DA" w:rsidRDefault="00E4174A" w:rsidP="00016C0D">
            <w:pPr>
              <w:jc w:val="center"/>
            </w:pPr>
            <w:r w:rsidRPr="00CA27DA">
              <w:t>Должность</w:t>
            </w:r>
          </w:p>
        </w:tc>
        <w:tc>
          <w:tcPr>
            <w:tcW w:w="4962" w:type="dxa"/>
            <w:gridSpan w:val="4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Перечень объектов недвижимого имущества, находящегося в пользовании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4174A" w:rsidRPr="00CA27DA" w:rsidRDefault="00E4174A" w:rsidP="00016C0D">
            <w:pPr>
              <w:spacing w:before="100" w:beforeAutospacing="1"/>
              <w:ind w:left="113" w:right="113"/>
              <w:jc w:val="center"/>
            </w:pPr>
            <w:r w:rsidRPr="00CA27DA">
              <w:t>Транспортные средства (вид, марки)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174A" w:rsidRPr="00CA27DA" w:rsidRDefault="00E4174A" w:rsidP="00016C0D">
            <w:pPr>
              <w:ind w:left="113" w:right="113"/>
              <w:jc w:val="center"/>
            </w:pPr>
            <w:r w:rsidRPr="00CA27DA"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4174A" w:rsidRPr="00CA27DA" w:rsidRDefault="00E4174A" w:rsidP="00016C0D">
            <w:pPr>
              <w:ind w:left="113" w:right="113"/>
              <w:jc w:val="center"/>
            </w:pPr>
            <w:r w:rsidRPr="00CA27D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74A" w:rsidRPr="00CA27DA" w:rsidTr="00016C0D">
        <w:trPr>
          <w:cantSplit/>
          <w:trHeight w:val="1697"/>
        </w:trPr>
        <w:tc>
          <w:tcPr>
            <w:tcW w:w="1985" w:type="dxa"/>
            <w:vMerge/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  <w:tc>
          <w:tcPr>
            <w:tcW w:w="1701" w:type="dxa"/>
            <w:vMerge/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  <w:tc>
          <w:tcPr>
            <w:tcW w:w="1276" w:type="dxa"/>
            <w:vAlign w:val="center"/>
          </w:tcPr>
          <w:p w:rsidR="00E4174A" w:rsidRPr="00CA27DA" w:rsidRDefault="00E4174A" w:rsidP="00016C0D">
            <w:pPr>
              <w:jc w:val="center"/>
            </w:pPr>
            <w:r w:rsidRPr="00CA27DA">
              <w:t>Вид объекта</w:t>
            </w:r>
          </w:p>
        </w:tc>
        <w:tc>
          <w:tcPr>
            <w:tcW w:w="1985" w:type="dxa"/>
            <w:vAlign w:val="center"/>
          </w:tcPr>
          <w:p w:rsidR="00E4174A" w:rsidRPr="00CA27DA" w:rsidRDefault="00E4174A" w:rsidP="00016C0D">
            <w:pPr>
              <w:jc w:val="center"/>
            </w:pPr>
            <w:r w:rsidRPr="00CA27DA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E4174A" w:rsidRDefault="00E4174A" w:rsidP="00016C0D">
            <w:pPr>
              <w:ind w:left="113" w:right="113"/>
              <w:jc w:val="center"/>
            </w:pPr>
            <w:r w:rsidRPr="00CA27DA">
              <w:t xml:space="preserve">Площадь </w:t>
            </w:r>
          </w:p>
          <w:p w:rsidR="00E4174A" w:rsidRPr="00CA27DA" w:rsidRDefault="00E4174A" w:rsidP="00016C0D">
            <w:pPr>
              <w:ind w:left="113" w:right="113"/>
              <w:jc w:val="center"/>
            </w:pPr>
            <w:r w:rsidRPr="00CA27DA">
              <w:t>(</w:t>
            </w:r>
            <w:proofErr w:type="gramStart"/>
            <w:r w:rsidRPr="00CA27DA">
              <w:t>кв.</w:t>
            </w:r>
            <w:proofErr w:type="gramEnd"/>
            <w:r w:rsidRPr="00CA27DA">
              <w:t xml:space="preserve"> м)</w:t>
            </w:r>
          </w:p>
        </w:tc>
        <w:tc>
          <w:tcPr>
            <w:tcW w:w="993" w:type="dxa"/>
            <w:textDirection w:val="btLr"/>
            <w:vAlign w:val="center"/>
          </w:tcPr>
          <w:p w:rsidR="00E4174A" w:rsidRPr="00CA27DA" w:rsidRDefault="00E4174A" w:rsidP="00016C0D">
            <w:pPr>
              <w:ind w:left="113" w:right="113"/>
              <w:jc w:val="center"/>
            </w:pPr>
            <w:r w:rsidRPr="00CA27DA"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E4174A" w:rsidRPr="00CA27DA" w:rsidRDefault="00E4174A" w:rsidP="00016C0D">
            <w:pPr>
              <w:jc w:val="center"/>
            </w:pPr>
            <w:r w:rsidRPr="00CA27DA">
              <w:t>Вид объекта</w:t>
            </w:r>
          </w:p>
        </w:tc>
        <w:tc>
          <w:tcPr>
            <w:tcW w:w="1275" w:type="dxa"/>
            <w:vAlign w:val="center"/>
          </w:tcPr>
          <w:p w:rsidR="00E4174A" w:rsidRPr="00CA27DA" w:rsidRDefault="00E4174A" w:rsidP="00016C0D">
            <w:pPr>
              <w:jc w:val="center"/>
            </w:pPr>
            <w:r w:rsidRPr="00CA27DA">
              <w:t xml:space="preserve">Площадь </w:t>
            </w:r>
            <w:r w:rsidRPr="00CA27DA">
              <w:br/>
              <w:t>(кв. м)</w:t>
            </w:r>
          </w:p>
        </w:tc>
        <w:tc>
          <w:tcPr>
            <w:tcW w:w="709" w:type="dxa"/>
            <w:textDirection w:val="btLr"/>
            <w:vAlign w:val="center"/>
          </w:tcPr>
          <w:p w:rsidR="00E4174A" w:rsidRPr="00CA27DA" w:rsidRDefault="00E4174A" w:rsidP="00016C0D">
            <w:pPr>
              <w:ind w:left="113" w:right="113"/>
              <w:jc w:val="center"/>
            </w:pPr>
            <w:r w:rsidRPr="00CA27DA">
              <w:t>Страна расположения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</w:tr>
      <w:tr w:rsidR="00E4174A" w:rsidRPr="00CA27DA" w:rsidTr="00016C0D">
        <w:trPr>
          <w:trHeight w:val="327"/>
        </w:trPr>
        <w:tc>
          <w:tcPr>
            <w:tcW w:w="1985" w:type="dxa"/>
            <w:vMerge w:val="restart"/>
            <w:vAlign w:val="center"/>
          </w:tcPr>
          <w:p w:rsidR="00E4174A" w:rsidRPr="00CA27DA" w:rsidRDefault="00E4174A" w:rsidP="00016C0D">
            <w:pPr>
              <w:jc w:val="center"/>
            </w:pPr>
            <w:proofErr w:type="spellStart"/>
            <w:r w:rsidRPr="00CA27DA">
              <w:t>Кокоулина</w:t>
            </w:r>
            <w:proofErr w:type="spellEnd"/>
            <w:r w:rsidRPr="00CA27DA">
              <w:t xml:space="preserve"> Н.М.</w:t>
            </w:r>
          </w:p>
          <w:p w:rsidR="00E4174A" w:rsidRPr="00CA27DA" w:rsidRDefault="00E4174A" w:rsidP="00016C0D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E4174A" w:rsidRPr="00CA27DA" w:rsidRDefault="00E4174A" w:rsidP="00016C0D">
            <w:pPr>
              <w:ind w:right="-103"/>
            </w:pPr>
            <w:r w:rsidRPr="00CA27DA">
              <w:t>Председатель Счетной палаты (контрольного органа) городского округа Верхотурский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Общая (1/2)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32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>
              <w:t>1185500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-</w:t>
            </w:r>
          </w:p>
        </w:tc>
      </w:tr>
      <w:tr w:rsidR="00E4174A" w:rsidRPr="00CA27DA" w:rsidTr="00016C0D">
        <w:trPr>
          <w:trHeight w:val="42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174A" w:rsidRPr="00CA27DA" w:rsidRDefault="00E4174A" w:rsidP="00016C0D">
            <w:pPr>
              <w:spacing w:before="12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proofErr w:type="gramStart"/>
            <w:r w:rsidRPr="00CA27DA"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  <w:tc>
          <w:tcPr>
            <w:tcW w:w="1275" w:type="dxa"/>
            <w:vMerge/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  <w:tc>
          <w:tcPr>
            <w:tcW w:w="709" w:type="dxa"/>
            <w:vMerge/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</w:p>
        </w:tc>
      </w:tr>
      <w:tr w:rsidR="00E4174A" w:rsidRPr="00CA27DA" w:rsidTr="00016C0D">
        <w:trPr>
          <w:trHeight w:val="420"/>
        </w:trPr>
        <w:tc>
          <w:tcPr>
            <w:tcW w:w="1985" w:type="dxa"/>
            <w:tcBorders>
              <w:bottom w:val="single" w:sz="4" w:space="0" w:color="auto"/>
            </w:tcBorders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Татаринова Г.А.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ind w:right="-103"/>
            </w:pPr>
            <w:r w:rsidRPr="00CA27DA">
              <w:t>Заместитель председателя</w:t>
            </w:r>
            <w:r>
              <w:t xml:space="preserve"> </w:t>
            </w:r>
            <w:r w:rsidRPr="00CA27DA">
              <w:t>Счетной палаты (контрольного органа) городского округа Верхотурский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proofErr w:type="gramStart"/>
            <w:r w:rsidRPr="00CA27DA"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36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275" w:type="dxa"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134" w:type="dxa"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>
              <w:t>585311</w:t>
            </w:r>
          </w:p>
        </w:tc>
        <w:tc>
          <w:tcPr>
            <w:tcW w:w="1701" w:type="dxa"/>
            <w:vAlign w:val="center"/>
          </w:tcPr>
          <w:p w:rsidR="00E4174A" w:rsidRPr="00CA27DA" w:rsidRDefault="00E4174A" w:rsidP="00016C0D">
            <w:pPr>
              <w:spacing w:before="120"/>
              <w:jc w:val="center"/>
            </w:pPr>
            <w:r w:rsidRPr="00CA27DA">
              <w:t>-</w:t>
            </w:r>
          </w:p>
        </w:tc>
      </w:tr>
    </w:tbl>
    <w:p w:rsidR="00E4174A" w:rsidRPr="00CA27DA" w:rsidRDefault="00E4174A" w:rsidP="00E4174A"/>
    <w:p w:rsidR="005A6F5F" w:rsidRDefault="005A6F5F"/>
    <w:sectPr w:rsidR="005A6F5F" w:rsidSect="009011B3">
      <w:pgSz w:w="15840" w:h="12240" w:orient="landscape" w:code="1"/>
      <w:pgMar w:top="426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4A"/>
    <w:rsid w:val="005A6F5F"/>
    <w:rsid w:val="009011B3"/>
    <w:rsid w:val="00E4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FC860-B937-42E4-A4BB-47013D8F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1B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9011B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1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Kokoulina-nm</dc:creator>
  <cp:keywords/>
  <dc:description/>
  <cp:lastModifiedBy>Kokoulina-nm</cp:lastModifiedBy>
  <cp:revision>2</cp:revision>
  <dcterms:created xsi:type="dcterms:W3CDTF">2018-04-29T13:11:00Z</dcterms:created>
  <dcterms:modified xsi:type="dcterms:W3CDTF">2018-04-29T13:31:00Z</dcterms:modified>
</cp:coreProperties>
</file>