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22" w:rsidRPr="00FE1922" w:rsidRDefault="00FE1922" w:rsidP="0025120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FE1922">
        <w:rPr>
          <w:rFonts w:ascii="inherit" w:eastAsia="Times New Roman" w:hAnsi="inherit" w:cs="Arial"/>
          <w:sz w:val="22"/>
          <w:szCs w:val="22"/>
          <w:lang w:eastAsia="ru-RU"/>
        </w:rPr>
        <w:t>СВЕДЕНИЯ</w:t>
      </w:r>
    </w:p>
    <w:p w:rsidR="00FE1922" w:rsidRPr="00FE1922" w:rsidRDefault="00FE1922" w:rsidP="0025120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FE1922">
        <w:rPr>
          <w:rFonts w:ascii="inherit" w:eastAsia="Times New Roman" w:hAnsi="inherit" w:cs="Arial"/>
          <w:sz w:val="22"/>
          <w:szCs w:val="22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 контрольно-счетной палаты городского округа Тольятти (наименование органа местного самоуправления) 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309" w:type="dxa"/>
        <w:tblInd w:w="-794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1689"/>
        <w:gridCol w:w="1120"/>
        <w:gridCol w:w="1281"/>
        <w:gridCol w:w="1336"/>
        <w:gridCol w:w="765"/>
        <w:gridCol w:w="1159"/>
        <w:gridCol w:w="1228"/>
        <w:gridCol w:w="765"/>
        <w:gridCol w:w="1159"/>
        <w:gridCol w:w="1141"/>
        <w:gridCol w:w="1254"/>
        <w:gridCol w:w="1439"/>
        <w:gridCol w:w="1087"/>
      </w:tblGrid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.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BMV X1 XDRIVE 25D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215 985,61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/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361 824,76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Лодка моторная QUICKSILVER 310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Hynday IX 35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566 347,57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41,49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Nissamaran 290TR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836 655,30с учетом продажи недвижимости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Головнина Ирина Анатольевна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389 595,06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Chery A21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534 191,31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Горбунова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411 513,08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266/533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7450,0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Дроботова Мария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17 745,29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546 706,0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Игноватова Анна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492 274,55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LADA PRIORA 217130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665 902,91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Кириллова Ирина Леонидовна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/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Ford Focus III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546 694,99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2/3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838 689,73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Колесникова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для садоводства и огородничества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SKODA RAPID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2 044 977,2 с учетом продажи а/м и недвижимости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Квартира. Собственные накопленные средства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Садовый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дом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     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прицеп Атлетик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6500,0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     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632 500,0 (доход от продажи недвижимости)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632 500,0 (доход от продажи недвижимости)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Крючкова Оксана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365 392,13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579,42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с кладовкой 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754 777,90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545 801,05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Квартира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а/м ВАЗ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2101540 Лада Самара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563 472,02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513 345,52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284 983,95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Рыжакова Елена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533 136,03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3/12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4/12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FORD ECOSPORT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893 007,38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Симонов Дмитрий Константинович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Председатель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1 070 782,13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288 765,23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Фролова Светлана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 xml:space="preserve">Заместитель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председателя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а/м ВАЗ 217050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Priora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 xml:space="preserve">1 124 236,22 с учетом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страховых выплат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Гаражный бокс 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38 902,83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Подвал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Беркут S, двигатель ПЛМ Nissan Marine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 МЗСА 81771Д категории В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Шашкова Галина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  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670 543,59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LADA 4х4, 21214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459 929,42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дное пользование)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642 340,44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Дачный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Индивидуал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3/5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LADA PRIORA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150 000,0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FE1922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</w:tbl>
    <w:p w:rsidR="00FE1922" w:rsidRPr="00251209" w:rsidRDefault="00FE1922" w:rsidP="00251209">
      <w:pPr>
        <w:spacing w:after="0" w:line="240" w:lineRule="auto"/>
        <w:textAlignment w:val="baseline"/>
        <w:rPr>
          <w:sz w:val="22"/>
          <w:szCs w:val="22"/>
        </w:rPr>
      </w:pPr>
      <w:r w:rsidRPr="00FE1922">
        <w:rPr>
          <w:rFonts w:ascii="Arial" w:eastAsia="Times New Roman" w:hAnsi="Arial" w:cs="Arial"/>
          <w:sz w:val="22"/>
          <w:szCs w:val="22"/>
          <w:lang w:eastAsia="ru-RU"/>
        </w:rPr>
        <w:t>﻿</w:t>
      </w:r>
      <w:r w:rsidRPr="00251209">
        <w:rPr>
          <w:sz w:val="22"/>
          <w:szCs w:val="22"/>
        </w:rPr>
        <w:br w:type="page"/>
      </w:r>
    </w:p>
    <w:p w:rsidR="00FE1922" w:rsidRPr="00FE1922" w:rsidRDefault="00FE1922" w:rsidP="0025120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FE1922">
        <w:rPr>
          <w:rFonts w:ascii="inherit" w:eastAsia="Times New Roman" w:hAnsi="inherit" w:cs="Arial"/>
          <w:sz w:val="22"/>
          <w:szCs w:val="22"/>
          <w:lang w:eastAsia="ru-RU"/>
        </w:rPr>
        <w:lastRenderedPageBreak/>
        <w:t>СВЕДЕНИЯ</w:t>
      </w:r>
    </w:p>
    <w:p w:rsidR="00FE1922" w:rsidRPr="00FE1922" w:rsidRDefault="00FE1922" w:rsidP="0025120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FE1922">
        <w:rPr>
          <w:rFonts w:ascii="inherit" w:eastAsia="Times New Roman" w:hAnsi="inherit" w:cs="Arial"/>
          <w:sz w:val="22"/>
          <w:szCs w:val="22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 контрольно-счетной палаты городского округа Тольятти (наименование органа местного самоуправления) за отчетный период с 1 января 2016 года по 31 декабря 2016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309" w:type="dxa"/>
        <w:tblInd w:w="-794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/>
      </w:tblPr>
      <w:tblGrid>
        <w:gridCol w:w="359"/>
        <w:gridCol w:w="1580"/>
        <w:gridCol w:w="1183"/>
        <w:gridCol w:w="1300"/>
        <w:gridCol w:w="1251"/>
        <w:gridCol w:w="721"/>
        <w:gridCol w:w="1087"/>
        <w:gridCol w:w="1151"/>
        <w:gridCol w:w="721"/>
        <w:gridCol w:w="1087"/>
        <w:gridCol w:w="1428"/>
        <w:gridCol w:w="1475"/>
        <w:gridCol w:w="1209"/>
        <w:gridCol w:w="184"/>
        <w:gridCol w:w="907"/>
        <w:gridCol w:w="154"/>
      </w:tblGrid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Сведения о</w:t>
            </w:r>
            <w:r w:rsidR="00251209">
              <w:rPr>
                <w:rFonts w:ascii="inherit" w:eastAsia="Times New Roman" w:hAnsi="inherit"/>
                <w:sz w:val="22"/>
                <w:szCs w:val="22"/>
                <w:lang w:eastAsia="ru-RU"/>
              </w:rPr>
              <w:t>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1 145 901,00 с учетом продажи транспортного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/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HYUNDAI SANTA FE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794 000,00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Лодка моторная QUICKSILVER 310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Hynday IX 35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549 093,38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Квартира (безвозмездное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72,4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Nissamaran 290TR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531 120,81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41,49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Головнина Ирина Анатольевна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193 978, 05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Chery A21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513 220, 57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Горбунова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334 044,00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133/155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7450,0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Дроботова Мария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69 426,31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113 551,34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Зикеева Светлана Евгеньевна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537 390,00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Джип «Чероки»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1 343 451,14 с учетом продажи транспортного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Субару «Форестер»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  «Казанка - 5»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Катамаран  К-6Н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990,0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1808,0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СА81771D81771000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82980С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АС879163 модель 829450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Игноватова Анна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495 594,64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LADA PRIORA 217130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670 471,08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Кириллова Ирина Леонидовна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/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Ford Focus III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665 008,23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ВАЗ-21102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751 120,1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Мотоцикл Honda VFR800F1X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(на период прохождения службы)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2/3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934 408,62 с учетом продажи транспортного средств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Колесникова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OPEL CORSA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216 753,04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дом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     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199 252, 42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     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Крючкова Оксана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398 317,65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579,42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с кладовкой 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680 301,95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521 685,09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 2101540 Лада Самара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490 920,22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Полякова Эльвира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533 602,94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 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  ВАЗ 217030 Лада Приора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87 184,00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497 155,47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464 530,20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Рыжакова Елена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аудита эффективности закупок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534 768,96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3/12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4/12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FORD ECOSPORT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952 561,87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Симонов Дмитрий Константинович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Председатель контроль-счётной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1 032 813,41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175 499,90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Фролова Светлана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Заместитель председателя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 217050 Priora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900 453,46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Гаражный бокс 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120 529,83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Подвал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Nissamaran 420 TR,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двигатель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ПЛМ</w:t>
            </w:r>
            <w:r w:rsidRPr="00FE1922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Nissan Marine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 МЗСА 81771Д категории В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Шашкова Галина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 xml:space="preserve">Аудитор отдела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 xml:space="preserve">Земельный участок 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Индивидуальная  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869 448,39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 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424 573,11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 (жилое строение без права регистрации на садовом земельном участке)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616 737,49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LADA PRIORA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195 000,0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 (безвозмездное пользован</w:t>
            </w: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FE1922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FE1922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1922" w:rsidRPr="00FE1922" w:rsidRDefault="00FE1922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</w:tbl>
    <w:p w:rsidR="00FE1922" w:rsidRPr="00FE1922" w:rsidRDefault="00FE1922" w:rsidP="00251209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FE1922">
        <w:rPr>
          <w:rFonts w:ascii="Arial" w:eastAsia="Times New Roman" w:hAnsi="Arial" w:cs="Arial"/>
          <w:sz w:val="22"/>
          <w:szCs w:val="22"/>
          <w:lang w:eastAsia="ru-RU"/>
        </w:rPr>
        <w:t>﻿</w:t>
      </w:r>
    </w:p>
    <w:p w:rsidR="00FE1922" w:rsidRPr="00251209" w:rsidRDefault="00FE1922" w:rsidP="00251209">
      <w:pPr>
        <w:spacing w:after="0" w:line="240" w:lineRule="auto"/>
        <w:rPr>
          <w:sz w:val="22"/>
          <w:szCs w:val="22"/>
        </w:rPr>
      </w:pPr>
      <w:r w:rsidRPr="00251209">
        <w:rPr>
          <w:sz w:val="22"/>
          <w:szCs w:val="22"/>
        </w:rPr>
        <w:br w:type="page"/>
      </w:r>
    </w:p>
    <w:p w:rsidR="0085753C" w:rsidRPr="0085753C" w:rsidRDefault="0085753C" w:rsidP="00251209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2"/>
          <w:szCs w:val="22"/>
          <w:lang w:eastAsia="ru-RU"/>
        </w:rPr>
      </w:pPr>
      <w:r w:rsidRPr="0085753C">
        <w:rPr>
          <w:rFonts w:ascii="inherit" w:eastAsia="Times New Roman" w:hAnsi="inherit" w:cs="Arial"/>
          <w:sz w:val="22"/>
          <w:szCs w:val="22"/>
          <w:lang w:eastAsia="ru-RU"/>
        </w:rPr>
        <w:lastRenderedPageBreak/>
        <w:t>СВЕДЕНИЯ </w:t>
      </w:r>
      <w:r w:rsidRPr="0085753C">
        <w:rPr>
          <w:rFonts w:ascii="inherit" w:eastAsia="Times New Roman" w:hAnsi="inherit" w:cs="Arial"/>
          <w:sz w:val="22"/>
          <w:szCs w:val="22"/>
          <w:lang w:eastAsia="ru-RU"/>
        </w:rPr>
        <w:br/>
        <w:t>о доходах, расходах, об имуществе и обязательствах имущественного характера, представленные муниципальными служащими контрольно-счетной палаты городского округа Тольятти (наименование органа местного самоуправления) за отчетный период с 1 января 2015 года</w:t>
      </w:r>
      <w:r w:rsidRPr="0085753C">
        <w:rPr>
          <w:rFonts w:ascii="inherit" w:eastAsia="Times New Roman" w:hAnsi="inherit" w:cs="Arial"/>
          <w:sz w:val="22"/>
          <w:szCs w:val="22"/>
          <w:lang w:eastAsia="ru-RU"/>
        </w:rPr>
        <w:br/>
        <w:t>по 31 декабря 2015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797" w:type="dxa"/>
        <w:tblInd w:w="-794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/>
      </w:tblPr>
      <w:tblGrid>
        <w:gridCol w:w="366"/>
        <w:gridCol w:w="1639"/>
        <w:gridCol w:w="1226"/>
        <w:gridCol w:w="907"/>
        <w:gridCol w:w="1297"/>
        <w:gridCol w:w="745"/>
        <w:gridCol w:w="1126"/>
        <w:gridCol w:w="1193"/>
        <w:gridCol w:w="745"/>
        <w:gridCol w:w="1126"/>
        <w:gridCol w:w="1481"/>
        <w:gridCol w:w="1610"/>
        <w:gridCol w:w="1397"/>
        <w:gridCol w:w="939"/>
      </w:tblGrid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Сведения об источниках получения средств,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Ниссан Кашкай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1 567 291,48 с учетом продажи недвижимости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Ниссан  XRAIL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365 396,19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Лодка моторная QUICKSILVER 310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Борисова Марина Владиславовна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Hynday IX 35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536 957,69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Nissamaran 290TR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505 191,25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41,49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Домничев Алексей Владимирович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Лада – 211440-26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1 110 454,71 с учетом продажи недвижимости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Дроботова Мария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120 947,33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120 000,0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Зикеева Светлана Евгеньевна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1 780 089,49 с учетом продажи недвижимости и транс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Джип «Чероки»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209 346,53 с учетом продажи транс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Субару «Форестер»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Грузовая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  Форд -транзит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Индивидуа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141,0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Водный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 xml:space="preserve">Мотолодка 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«Казанка - 5»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 Катамаран  К-6Н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Лодка Drive ope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Снегоход SKANDIC WT 600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АС 879163 модель 829450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ЗСА81771D81771000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  82980С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 МЗСА81771Е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141,0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Игноватова Анна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466 505,17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LADA PRIORA 217130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514 594,18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Кириллова Ирина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Инспектор экспертно-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</w:t>
            </w: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/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</w:t>
            </w: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Ford Focus III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499 275,64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ВАЗ-21102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733 963,27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Honda VFR800F1X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160 041,40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2/3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 217030 Priora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628 699,17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Крючкова Оксана Николаевна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363 268,81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77 040,0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579,42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с кладовкой 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Мицубиси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529 634,59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508 174,47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 2101540 Лада Самара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416 565,86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Полякова Эльвира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535 631,70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  ВАЗ 217030 Лада Приора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176 569,10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469 364,75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609,0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540 331,11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Лодка «Прогресс – 4»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Рыжакова Елена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Инспектор отдела аудита эффективности закупок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524 080,59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3/12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4/12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FORD ECOSPORT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1 697 091,94 с учетом продажи транс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5/12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Симонов Дмитрий Константинови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Председатель контроль-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счётной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Квартира (безвозмездное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901 680,62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Фролова Светлана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Заместитель председателя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а/м ВАЗ 217050 Priora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828 932,98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Гаражный бокс 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242 471,8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Подвал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Мотолодка</w:t>
            </w: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Nissamaran 420 TR,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двигатель</w:t>
            </w: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ПЛМ</w:t>
            </w: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 xml:space="preserve"> Nissan Marine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Автоприцеп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610 643,79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Садовы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Индивидуа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t xml:space="preserve">Садовый </w:t>
            </w: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475,0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 xml:space="preserve">а/м LADA </w:t>
            </w: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PRIORA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261 127,54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t>Дачный дом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251209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475,0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t>Садовый земельный участок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85753C">
              <w:rPr>
                <w:rFonts w:ascii="inherit" w:eastAsia="Times New Roman" w:hAnsi="inherit"/>
                <w:sz w:val="18"/>
                <w:szCs w:val="18"/>
                <w:lang w:eastAsia="ru-RU"/>
              </w:rPr>
              <w:t>Дачный дом 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Щербакова Ольга Вячеславовна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Аудитор отдела бюджетного анализа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LEXUS HX200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1 820 780,42 с учетом доходов от вкладов в банках и продажи транс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  <w:tr w:rsidR="0085753C" w:rsidRPr="0085753C" w:rsidTr="00251209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Доля –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5753C" w:rsidRPr="0085753C" w:rsidRDefault="0085753C" w:rsidP="0025120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85753C">
              <w:rPr>
                <w:rFonts w:ascii="inherit" w:eastAsia="Times New Roman" w:hAnsi="inherit"/>
                <w:sz w:val="22"/>
                <w:szCs w:val="22"/>
                <w:lang w:eastAsia="ru-RU"/>
              </w:rPr>
              <w:t> </w:t>
            </w:r>
          </w:p>
        </w:tc>
      </w:tr>
    </w:tbl>
    <w:p w:rsidR="0085753C" w:rsidRPr="0085753C" w:rsidRDefault="0085753C" w:rsidP="00251209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5753C">
        <w:rPr>
          <w:rFonts w:ascii="Arial" w:eastAsia="Times New Roman" w:hAnsi="Arial" w:cs="Arial"/>
          <w:sz w:val="22"/>
          <w:szCs w:val="22"/>
          <w:lang w:eastAsia="ru-RU"/>
        </w:rPr>
        <w:t>﻿</w:t>
      </w:r>
    </w:p>
    <w:p w:rsidR="0085753C" w:rsidRPr="00251209" w:rsidRDefault="0085753C" w:rsidP="00251209">
      <w:pPr>
        <w:spacing w:after="0" w:line="240" w:lineRule="auto"/>
        <w:rPr>
          <w:sz w:val="22"/>
          <w:szCs w:val="22"/>
        </w:rPr>
      </w:pPr>
      <w:r w:rsidRPr="00251209">
        <w:rPr>
          <w:sz w:val="22"/>
          <w:szCs w:val="22"/>
        </w:rPr>
        <w:br w:type="page"/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C74A49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Барабанщикова Полина Алексеевна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1/2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57,6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469 302,45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033435">
        <w:trPr>
          <w:trHeight w:val="233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75,8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 xml:space="preserve">а/м Ниссан  </w:t>
            </w:r>
            <w:r w:rsidRPr="00251209">
              <w:rPr>
                <w:sz w:val="22"/>
                <w:szCs w:val="22"/>
                <w:lang w:val="en-US"/>
              </w:rPr>
              <w:t>XRAIL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365 673,06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033435">
        <w:trPr>
          <w:trHeight w:val="23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 xml:space="preserve">Лодка моторная </w:t>
            </w:r>
            <w:r w:rsidRPr="00251209">
              <w:rPr>
                <w:sz w:val="22"/>
                <w:szCs w:val="22"/>
                <w:lang w:val="en-US"/>
              </w:rPr>
              <w:t>QUICKSILVER</w:t>
            </w:r>
            <w:r w:rsidRPr="00251209">
              <w:rPr>
                <w:sz w:val="22"/>
                <w:szCs w:val="22"/>
              </w:rPr>
              <w:t xml:space="preserve"> 310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56CF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Борисова Марина Владиславовна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Hynday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1 147 717,12 с учетом продажи недвижимости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Мотолодка 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Nissamaran 290TR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1 024 845,87 с учетом продажи недвижимости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56CF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Чугрова Анна Михайловна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отдела бюджетного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528 615,22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251209">
              <w:rPr>
                <w:bCs/>
                <w:sz w:val="22"/>
                <w:szCs w:val="22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56CF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Домничев Алексей Владимирович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Консультант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а/м Лада – 211440-26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415 750,68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56CF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Дроботова Мария </w:t>
            </w:r>
            <w:r w:rsidRPr="00251209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  <w:r w:rsidRPr="00251209">
              <w:rPr>
                <w:sz w:val="22"/>
                <w:szCs w:val="22"/>
              </w:rPr>
              <w:lastRenderedPageBreak/>
              <w:t xml:space="preserve">(безвозмездное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37 502,60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263 853,32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DF75C5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Фролова Светлана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Заместитель председателя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87,5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836 377,43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DF75C5">
        <w:trPr>
          <w:trHeight w:val="155"/>
        </w:trPr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Гаражный бокс с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  <w:lang w:val="en-US"/>
              </w:rPr>
              <w:t>18</w:t>
            </w:r>
            <w:r w:rsidRPr="0025120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Land Rover Frelender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 - 2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226 989,57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DF75C5">
        <w:trPr>
          <w:trHeight w:val="15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51209">
              <w:rPr>
                <w:sz w:val="22"/>
                <w:szCs w:val="22"/>
              </w:rPr>
              <w:t>Подвал</w:t>
            </w:r>
            <w:r w:rsidRPr="00251209">
              <w:rPr>
                <w:sz w:val="22"/>
                <w:szCs w:val="22"/>
                <w:lang w:val="en-US"/>
              </w:rPr>
              <w:t xml:space="preserve"> </w:t>
            </w:r>
            <w:r w:rsidRPr="00251209">
              <w:rPr>
                <w:sz w:val="22"/>
                <w:szCs w:val="22"/>
              </w:rPr>
              <w:t>(безвозмездное пользование)</w:t>
            </w:r>
            <w:r w:rsidRPr="002512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51209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Мотолодка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 xml:space="preserve"> Nissamaran 420 TR, 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двигатель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ПЛМ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 xml:space="preserve"> Nissan Marine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251209" w:rsidRPr="00251209" w:rsidTr="00DF75C5">
        <w:trPr>
          <w:trHeight w:val="155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87,5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Автоприцеп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Фамилия и инициалы лица, чьи </w:t>
            </w:r>
            <w:r w:rsidRPr="00251209">
              <w:rPr>
                <w:bCs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</w:t>
            </w:r>
            <w:r w:rsidRPr="00251209">
              <w:rPr>
                <w:bCs/>
                <w:sz w:val="22"/>
                <w:szCs w:val="22"/>
              </w:rPr>
              <w:lastRenderedPageBreak/>
              <w:t>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251209">
              <w:rPr>
                <w:bCs/>
                <w:sz w:val="22"/>
                <w:szCs w:val="22"/>
              </w:rPr>
              <w:lastRenderedPageBreak/>
              <w:t>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251209">
              <w:rPr>
                <w:bCs/>
                <w:sz w:val="22"/>
                <w:szCs w:val="22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E0F5D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Кириллова Ирина Леонидовна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экспертно-аналитического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 xml:space="preserve"> Ford Focus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507 998,03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9E0F5D">
        <w:trPr>
          <w:trHeight w:val="233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а/м ВАЗ-21102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727 800,0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9E0F5D">
        <w:trPr>
          <w:trHeight w:val="23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Мототранспортные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Honda VFR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9E0F5D">
        <w:trPr>
          <w:trHeight w:val="23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158 426,50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E0F5D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Киселева Екатерина Борисовна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Аудитор экспертно-аналитического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2/3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а/м 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619 110,66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9E0F5D">
        <w:trPr>
          <w:trHeight w:val="232"/>
        </w:trPr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59,3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9E0F5D">
        <w:trPr>
          <w:trHeight w:val="23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D2766E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Крючкова Оксана Николаевна,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398 317,65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Квартира.</w:t>
            </w:r>
          </w:p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Собственные накопления. Безвозмездная финансовая помощь родителей</w:t>
            </w:r>
          </w:p>
        </w:tc>
      </w:tr>
      <w:tr w:rsidR="00251209" w:rsidRPr="00251209" w:rsidTr="00D2766E">
        <w:trPr>
          <w:trHeight w:val="233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70 692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D2766E">
        <w:trPr>
          <w:trHeight w:val="23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7D1AA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DF2ACD">
        <w:trPr>
          <w:trHeight w:val="1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Крымцев Сергей Семёнович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председатель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2 806,0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Мототранспортные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Мопед «Симсон»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1 155 929,19 </w:t>
            </w:r>
          </w:p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с учетом пенсии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DF2ACD">
        <w:trPr>
          <w:trHeight w:val="177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2 729,0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Мототранспортные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C203D">
        <w:trPr>
          <w:trHeight w:val="177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286,8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Катер 1436А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76498E">
        <w:trPr>
          <w:trHeight w:val="177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432,3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ранспортные средс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Автоприцеп МЗСА  817711817700</w:t>
            </w:r>
            <w:r w:rsidRPr="00251209">
              <w:rPr>
                <w:sz w:val="22"/>
                <w:szCs w:val="22"/>
              </w:rPr>
              <w:lastRenderedPageBreak/>
              <w:t>00</w:t>
            </w:r>
          </w:p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77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Жилой </w:t>
            </w:r>
            <w:r w:rsidRPr="00251209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Индив</w:t>
            </w:r>
            <w:r w:rsidRPr="00251209">
              <w:rPr>
                <w:sz w:val="22"/>
                <w:szCs w:val="22"/>
              </w:rPr>
              <w:lastRenderedPageBreak/>
              <w:t>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55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286,8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 xml:space="preserve">а/м </w:t>
            </w:r>
            <w:r w:rsidRPr="00251209">
              <w:rPr>
                <w:sz w:val="22"/>
                <w:szCs w:val="22"/>
                <w:lang w:val="en-US"/>
              </w:rPr>
              <w:t>BMV X5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2 445 100 </w:t>
            </w:r>
          </w:p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С учетом сдачи в аренду недвижимости продажи зем.участка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5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22 000,0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5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Земельный участок (ИЖС)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115/1000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1440,0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17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122,9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sz w:val="22"/>
                <w:szCs w:val="22"/>
              </w:rPr>
              <w:t>а</w:t>
            </w:r>
            <w:r w:rsidRPr="00251209">
              <w:rPr>
                <w:sz w:val="22"/>
                <w:szCs w:val="22"/>
                <w:lang w:val="en-US"/>
              </w:rPr>
              <w:t>/</w:t>
            </w:r>
            <w:r w:rsidRPr="00251209">
              <w:rPr>
                <w:sz w:val="22"/>
                <w:szCs w:val="22"/>
              </w:rPr>
              <w:t>м</w:t>
            </w:r>
            <w:r w:rsidRPr="00251209">
              <w:rPr>
                <w:sz w:val="22"/>
                <w:szCs w:val="22"/>
                <w:lang w:val="en-US"/>
              </w:rPr>
              <w:t xml:space="preserve"> TOYOTA LAND CRUISER 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251209" w:rsidRPr="00251209" w:rsidTr="00F55ADB">
        <w:trPr>
          <w:trHeight w:val="116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Болгария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40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Администра тивно-торговое здание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(115/1000)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251,3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40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(1/8)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1651,4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40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(1/5)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1013,2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55ADB">
        <w:trPr>
          <w:trHeight w:val="116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Торговый центр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26/100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1171,0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E5573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E55733">
        <w:trPr>
          <w:trHeight w:val="305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Лопухова Марина Федоровна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отдела бюджетного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579,42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Гараж с кладовкой 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а/м Мицубиси 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543 039,33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55733">
        <w:trPr>
          <w:trHeight w:val="30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Дом садовый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55733">
        <w:trPr>
          <w:trHeight w:val="305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BB275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56CF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Макарова Елена Владимировна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571 681,63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ВАЗ 2101540 Лада 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371 010,38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Фамилия и инициалы </w:t>
            </w:r>
            <w:r w:rsidRPr="00251209">
              <w:rPr>
                <w:bCs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Объекты недвижимости, принадлежащие на праве </w:t>
            </w:r>
            <w:r w:rsidRPr="00251209">
              <w:rPr>
                <w:bCs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251209">
              <w:rPr>
                <w:bCs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Транспортные средства, </w:t>
            </w:r>
            <w:r w:rsidRPr="00251209">
              <w:rPr>
                <w:bCs/>
                <w:sz w:val="22"/>
                <w:szCs w:val="22"/>
              </w:rPr>
              <w:lastRenderedPageBreak/>
              <w:t>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Декларированный </w:t>
            </w:r>
            <w:r w:rsidRPr="00251209">
              <w:rPr>
                <w:bCs/>
                <w:sz w:val="22"/>
                <w:szCs w:val="22"/>
              </w:rPr>
              <w:lastRenderedPageBreak/>
              <w:t>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 w:rsidRPr="00251209">
              <w:rPr>
                <w:bCs/>
                <w:sz w:val="22"/>
                <w:szCs w:val="22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785592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785592">
        <w:trPr>
          <w:trHeight w:val="458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Полякова Эльвира Александровна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586 178,45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785592">
        <w:trPr>
          <w:trHeight w:val="233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785592">
        <w:trPr>
          <w:trHeight w:val="113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785592">
        <w:trPr>
          <w:trHeight w:val="11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а/м  ВАЗ 217030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259 531,14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325F8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Пономарева Елена Геннадьевна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экспертно-аналитического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498 830,45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325F83">
        <w:trPr>
          <w:trHeight w:val="12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609,0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а/м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674 748,49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325F83">
        <w:trPr>
          <w:trHeight w:val="120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Лодка «Прогресс – 4»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84AD8">
        <w:trPr>
          <w:trHeight w:val="23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(безвозмездное </w:t>
            </w:r>
            <w:r w:rsidRPr="00251209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6E764A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6E764A">
        <w:trPr>
          <w:trHeight w:val="578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Рыжакова Елена Евгеньевна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отдела аудита эффективности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654 276,43 с учетом продажи земельного участка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E764A">
        <w:trPr>
          <w:trHeight w:val="577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3/12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E764A">
        <w:trPr>
          <w:trHeight w:val="57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4/12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а/м 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Hyundai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985 685,0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E764A">
        <w:trPr>
          <w:trHeight w:val="345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5/12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67,7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E764A">
        <w:trPr>
          <w:trHeight w:val="345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42,8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BB275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Щербакова Ольга Вячеславовна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Аудитор отдела бюджетного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а/м 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726 837,42 с учетом доходов от вкладов в банках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BB275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6A506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6A5061">
        <w:trPr>
          <w:trHeight w:val="231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Шмакова Елена Павловна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Аудитор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475,0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638 764,62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228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Дачный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228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Садовый земельный участок (безвозмездное пользование)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525,0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228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345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Садовый </w:t>
            </w:r>
            <w:r w:rsidRPr="0025120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Индив</w:t>
            </w:r>
            <w:r w:rsidRPr="00251209">
              <w:rPr>
                <w:sz w:val="22"/>
                <w:szCs w:val="22"/>
              </w:rPr>
              <w:lastRenderedPageBreak/>
              <w:t xml:space="preserve">идуальная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525,0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</w:t>
            </w:r>
            <w:r w:rsidRPr="00251209">
              <w:rPr>
                <w:sz w:val="22"/>
                <w:szCs w:val="22"/>
              </w:rPr>
              <w:lastRenderedPageBreak/>
              <w:t>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Легко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а/м </w:t>
            </w:r>
            <w:r w:rsidRPr="00251209">
              <w:rPr>
                <w:rFonts w:eastAsia="Times New Roman"/>
                <w:sz w:val="22"/>
                <w:szCs w:val="22"/>
                <w:lang w:val="en-US" w:eastAsia="ru-RU"/>
              </w:rPr>
              <w:lastRenderedPageBreak/>
              <w:t>Lada 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lastRenderedPageBreak/>
              <w:t xml:space="preserve">335 733,90 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34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Садовый земельный участок (безвозмездное пользование)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51209">
              <w:rPr>
                <w:sz w:val="22"/>
                <w:szCs w:val="22"/>
                <w:lang w:val="en-US"/>
              </w:rPr>
              <w:t>475</w:t>
            </w:r>
            <w:r w:rsidRPr="00251209">
              <w:rPr>
                <w:sz w:val="22"/>
                <w:szCs w:val="22"/>
              </w:rPr>
              <w:t>,</w:t>
            </w:r>
            <w:r w:rsidRPr="0025120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23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Дачный дом (безвозмездное пользование)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C630F5">
        <w:trPr>
          <w:trHeight w:val="23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– 1/5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62,0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C630F5">
        <w:trPr>
          <w:trHeight w:val="803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Садовый земельный участок (безвозмездное пользование)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C630F5">
        <w:trPr>
          <w:trHeight w:val="802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Садовый земельный участок </w:t>
            </w:r>
            <w:r w:rsidRPr="00251209">
              <w:rPr>
                <w:sz w:val="22"/>
                <w:szCs w:val="22"/>
              </w:rPr>
              <w:lastRenderedPageBreak/>
              <w:t xml:space="preserve">(безвозмездное пользование)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6A5061">
        <w:trPr>
          <w:trHeight w:val="230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Дачный дом (безвозмездное пользование)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E841E4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Весова Людмила Анатольевна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78,80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585 527,92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841E4">
        <w:trPr>
          <w:trHeight w:val="23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</w:t>
            </w:r>
            <w:r w:rsidRPr="00251209">
              <w:rPr>
                <w:sz w:val="22"/>
                <w:szCs w:val="22"/>
              </w:rPr>
              <w:lastRenderedPageBreak/>
              <w:t>ый участок для ведения личного подсобного хозяйства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 xml:space="preserve">Доля – </w:t>
            </w:r>
            <w:r w:rsidRPr="00251209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3200,0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 xml:space="preserve">587 787,44 с </w:t>
            </w:r>
            <w:r w:rsidRPr="00251209">
              <w:rPr>
                <w:bCs/>
                <w:sz w:val="22"/>
                <w:szCs w:val="22"/>
              </w:rPr>
              <w:lastRenderedPageBreak/>
              <w:t>учетом пенсии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841E4">
        <w:trPr>
          <w:trHeight w:val="230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Доля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45,4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841E4">
        <w:trPr>
          <w:trHeight w:val="230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78,80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характера, представленные муниципальным служащим контрольно-счетной палаты городского округа Тольятти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(наименование органа местного самоуправления)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за отчетный период с 1 января 2014 года по 31 декабря 2014 года и</w:t>
      </w:r>
    </w:p>
    <w:p w:rsidR="00251209" w:rsidRPr="00251209" w:rsidRDefault="00251209" w:rsidP="0025120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209">
        <w:rPr>
          <w:rFonts w:ascii="Times New Roman" w:hAnsi="Times New Roman" w:cs="Times New Roman"/>
          <w:b/>
          <w:sz w:val="22"/>
          <w:szCs w:val="22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14880" w:type="dxa"/>
        <w:tblInd w:w="-1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43"/>
        <w:gridCol w:w="1313"/>
        <w:gridCol w:w="992"/>
        <w:gridCol w:w="769"/>
        <w:gridCol w:w="1020"/>
        <w:gridCol w:w="951"/>
        <w:gridCol w:w="992"/>
        <w:gridCol w:w="851"/>
        <w:gridCol w:w="850"/>
        <w:gridCol w:w="709"/>
        <w:gridCol w:w="850"/>
        <w:gridCol w:w="1276"/>
        <w:gridCol w:w="2864"/>
      </w:tblGrid>
      <w:tr w:rsidR="00251209" w:rsidRPr="00251209" w:rsidTr="001348FB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51209" w:rsidRPr="00251209" w:rsidTr="00947A5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bCs/>
                <w:sz w:val="22"/>
                <w:szCs w:val="22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251209" w:rsidRPr="00251209" w:rsidTr="00947A53">
        <w:trPr>
          <w:trHeight w:val="443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lastRenderedPageBreak/>
              <w:t>Зикеева Светлана Евгеньевна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1 249 688,16 с учетом продажи недвижимости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C0638">
        <w:trPr>
          <w:trHeight w:val="44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24,5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640,0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Легковая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Джип «Чероки»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751 712,62 с учетом продажи мотолодки и а/м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C0638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Легковая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Субару «Форестер»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Дача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33,6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Грузовая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Газель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Грузовая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а/м  Форд -транзит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141,0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Мотолодка  «Казанка - 5»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Мотолодка Катамаран  К-6Н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49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Производственная база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22 000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 xml:space="preserve">Лодка </w:t>
            </w:r>
            <w:r w:rsidRPr="00251209">
              <w:rPr>
                <w:sz w:val="22"/>
                <w:szCs w:val="22"/>
                <w:lang w:val="en-US"/>
              </w:rPr>
              <w:t>Drive ope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C0638">
        <w:trPr>
          <w:trHeight w:val="248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 xml:space="preserve">Иные </w:t>
            </w:r>
            <w:r w:rsidRPr="0025120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lastRenderedPageBreak/>
              <w:t>Снегох</w:t>
            </w:r>
            <w:r w:rsidRPr="00251209">
              <w:rPr>
                <w:sz w:val="22"/>
                <w:szCs w:val="22"/>
              </w:rPr>
              <w:lastRenderedPageBreak/>
              <w:t xml:space="preserve">од </w:t>
            </w:r>
            <w:r w:rsidRPr="00251209">
              <w:rPr>
                <w:sz w:val="22"/>
                <w:szCs w:val="22"/>
                <w:lang w:val="en-US"/>
              </w:rPr>
              <w:t>SKANDIC WT 600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EC0638">
        <w:trPr>
          <w:trHeight w:val="690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sz w:val="22"/>
                <w:szCs w:val="22"/>
              </w:rPr>
              <w:t>Автоприцеп  АС 879163 модель 829450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345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Автоприцеп  ЗСА81771</w:t>
            </w:r>
            <w:r w:rsidRPr="00251209">
              <w:rPr>
                <w:sz w:val="22"/>
                <w:szCs w:val="22"/>
                <w:lang w:val="en-US"/>
              </w:rPr>
              <w:t>D81771000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173"/>
        </w:trPr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Автоприцеп  82980С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172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09" w:rsidRPr="00251209" w:rsidRDefault="00251209" w:rsidP="002512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1209">
              <w:rPr>
                <w:rFonts w:eastAsia="Times New Roman"/>
                <w:sz w:val="22"/>
                <w:szCs w:val="22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Автоприцеп МЗСА81771Е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51209" w:rsidRPr="00251209" w:rsidTr="00F1467E">
        <w:trPr>
          <w:trHeight w:val="17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51209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209" w:rsidRPr="00251209" w:rsidRDefault="00251209" w:rsidP="0025120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</w:p>
    <w:p w:rsidR="00251209" w:rsidRPr="00251209" w:rsidRDefault="00251209" w:rsidP="00251209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51209" w:rsidRPr="00251209" w:rsidRDefault="00251209" w:rsidP="00251209">
      <w:pPr>
        <w:spacing w:after="0" w:line="240" w:lineRule="auto"/>
        <w:rPr>
          <w:sz w:val="22"/>
          <w:szCs w:val="22"/>
        </w:rPr>
      </w:pPr>
    </w:p>
    <w:p w:rsidR="00243221" w:rsidRPr="00251209" w:rsidRDefault="00243221" w:rsidP="00251209">
      <w:pPr>
        <w:spacing w:after="0" w:line="240" w:lineRule="auto"/>
        <w:rPr>
          <w:sz w:val="22"/>
          <w:szCs w:val="22"/>
        </w:rPr>
      </w:pPr>
    </w:p>
    <w:sectPr w:rsidR="00243221" w:rsidRPr="00251209" w:rsidSect="00251209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209"/>
    <w:rsid w:val="0025133F"/>
    <w:rsid w:val="002D51A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753C"/>
    <w:rsid w:val="008C09C5"/>
    <w:rsid w:val="0097184D"/>
    <w:rsid w:val="009F48C4"/>
    <w:rsid w:val="00A22E7B"/>
    <w:rsid w:val="00A23DD1"/>
    <w:rsid w:val="00BE110E"/>
    <w:rsid w:val="00C76735"/>
    <w:rsid w:val="00F32F49"/>
    <w:rsid w:val="00FE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5120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3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11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1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09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1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8123</Words>
  <Characters>46304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2018-08-24T15:10:00Z</dcterms:modified>
</cp:coreProperties>
</file>