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49" w:rsidRPr="006C7A49" w:rsidRDefault="006C7A49" w:rsidP="006C7A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6C7A49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2017 г. по 31 декабря 2017 г.</w:t>
      </w:r>
    </w:p>
    <w:p w:rsidR="006C7A49" w:rsidRPr="006C7A49" w:rsidRDefault="006C7A49" w:rsidP="006C7A49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861D23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dnn_ctr498_dnnVISIBILITY_imgVisibility" descr="Минимизировать">
              <a:hlinkClick xmlns:a="http://schemas.openxmlformats.org/drawingml/2006/main" r:id="rId4" tooltip="&quot;Минимизиров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n_ctr498_dnnVISIBILITY_imgVisibility" descr="Минимизировать">
                      <a:hlinkClick r:id="rId4" tooltip="&quot;Минимизиров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1826"/>
        <w:gridCol w:w="1306"/>
        <w:gridCol w:w="1412"/>
        <w:gridCol w:w="790"/>
        <w:gridCol w:w="1207"/>
        <w:gridCol w:w="1306"/>
        <w:gridCol w:w="790"/>
        <w:gridCol w:w="1207"/>
        <w:gridCol w:w="1205"/>
        <w:gridCol w:w="1518"/>
        <w:gridCol w:w="1341"/>
      </w:tblGrid>
      <w:tr w:rsidR="006C7A49" w:rsidRPr="006C7A49" w:rsidTr="006C7A49"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Фамилия </w:t>
            </w: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br/>
              <w:t>и инициалы лица, чьи сведения размещаются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Должность</w:t>
            </w:r>
          </w:p>
        </w:tc>
        <w:tc>
          <w:tcPr>
            <w:tcW w:w="5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в собственности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Объекты недвижимости, находящиеся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в пользовании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7A49" w:rsidRPr="006C7A49" w:rsidTr="006C7A4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Вид собственности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Вид объекта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Байкова Екатерина Владимировна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Совет депутатов муниципального округа Южное Тушино, депутат, осуществляющий свои полномочия на непостоянной основе;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ГБОУ города Москвы Школа № 2097, учитель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76,4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1658340,74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Мельник Алексей Валерьевич - сын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Обучающийся ГБОУ города Москвы Школа № 1538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76,4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Байкова Любовь Валерьевна - дочь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Обучающийся ГБОУ города Москвы Школа № 2097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76,4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800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43,1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Борисова Нина Леонидовна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Аппарат Совета депутатов муниципального округа Южное Тушино, глава муниципального округа Южное Тушино на постоянной основе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 с супругом Борисовым А.Н.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1) 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2) Жилое строение без права регистрации, проживания, расположенное на садовом земельном участке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3) Хозяйственное строение, нежилое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4) Садовый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 xml:space="preserve">5) Хоз. блок, </w:t>
            </w: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нежилое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57,6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90,0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716,0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15,0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2796833,56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 Борисов Александр Николаевич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ОАО ММП им. В.В. Чернышева, старший мастер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1) Жилое строение без права регистрации, проживания, расположенное на садовом земельном участке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2) Хозяйственное строение, нежилое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3) Садовый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4) Хоз.блок, нежилое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5) 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Общая совместная (с супругой Борисовой Н.Л.)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90,0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716,0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15,0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57,1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57,6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Skoda Octavia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1098269,23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Будкин Денис Юрьевич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 xml:space="preserve">Совет депутатов муниципального округа Южное Тушино, депутат, осуществляющий свои полномочия на </w:t>
            </w: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непостоянной основе;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Государственного бюджетного учреждения города Москвы «Дворец культуры «Салют»,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1516850,93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Воловец Светлана Альбертовна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Совет депутатов муниципального округа Южное Тушино, депутат, осуществляющий свои полномочия на непостоянной основе;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Государственное автономное учреждение Научно-практический центр медико-социальной реабилитации инвалидов имени Л.И. Швецовой,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дачный 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дачный 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Дачный дом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общая долевая ½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1000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400,0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25,0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73,8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Ниссан X-Trail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4218393,42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Володин Александр Владимирович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Совет депутатов муниципальног</w:t>
            </w: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 округа Южное Тушино, депутат, осуществляющий свои полномочия на непостоянной основе;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Общество с ограниченной ответственностью “Афина Палада”, генеральный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Нежилое помещение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 xml:space="preserve">Общая </w:t>
            </w: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долевая ½ доли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6000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35,2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54,2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139,1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10,9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Ауди А4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Легковой автомобиль Ниссан Максима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1280725,00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Володин Алексей Александрович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61,0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Володин Никита Александрович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Денисов Олег Михайлович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Совет депутатов муниципального округа Южное Тушино, депутат, осуществляющий свои полномочия на непостоянной основе;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ГБУ города Москвы Военно-Патриотически</w:t>
            </w: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й клуб Родина,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1) 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2) Жилое строение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3) 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Общая,1/2 доли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Общая,1/2 доли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600,00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Автомобили легковые: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Рено-Дастер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825835,48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Супруга Денисова Е.В.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Домохозяйка, уход и реабилитация детей-инвалидов дошкольного возраста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1) 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2) Жилое строение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3) 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Общая,1/2 доли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Общая,1/2 доли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Общая,1/2 доли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600,00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598413,22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сын Денисов Т.О.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Ребенок-инвалид дошкольного возраста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1) 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2) Жилой дом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3) Земельный участок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73,3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234968,80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Несовершеннолетний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сын Денисов Е.О.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Ребенок-инвалид дошкольного возраста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1) 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2) Жилой дом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3) Земельный участок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73,3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Маслова Людмила Борисовна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 xml:space="preserve">Совет депутатов муниципального округа Южное Тушино, депутат, осуществляющий свои полномочия на непостоянной </w:t>
            </w: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основе;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ГБУ НПЦ МСР имени Л.И. Швецовой, заведующая нестационарным отделением медико-социальной реабилитации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Дачный дом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Бокс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59,0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901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1444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133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15,8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Автомобиль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Ниссан Кашкай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Автомобиль Дэу нексия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2061614,56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Медведев Михаил Игоревич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Совет депутатов муниципального округа Южное Тушино, депутат, осуществляющий свои полномочия на непостоянной основе;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ОАО «ИНВЕСТПРОЕКТ», водитель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Общая долевая собственность, доля в праве 1/3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 собственность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 собственность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 собственность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76,1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35,4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18,3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18,6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Автомобиль Ауди A8L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Мотоцикл Харлей Дэвидсон, FLHTCUI УЛЬТР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Мотоцикл БМВ R, 1200S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Мотоцикл дорожный с коляской Урал ИМЗ-8.1036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 xml:space="preserve">Прицеп МЗСА </w:t>
            </w: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817711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395714,90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Супруга Медведева Надежда Шотовна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Домохозяйка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общая долевая собственность, доля в праве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42,3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76,1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35,4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18,3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18,6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Автомобиль МЕРСЕДЕС-БЕНЦ SPRINTER 315 CDI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Автомобиль ТОЙОТА КАМРИ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СУЗУКИ ГРАНД ВИТАРА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Н/л сын Медведев Илья Михайлович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Ученик ГБОУ города Москвы «Гимназия № 1551»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Общая долевая собственность, доля в праве 1/3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76,1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35,4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18,3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18,6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Н/л сын Медведев Никита Михайлович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малолетний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нет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</w:t>
            </w: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место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Машино-место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76,1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35,4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18,3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18,6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13,7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Образцов Алексей Васильевич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Совет депутатов муниципального округа Южное Тушино, депутат, осуществляющий свои полномочия на непостоянной основе;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ООО «Драпировка», генеральный директор, ООО «Дент-Оптимум» генеральный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1) дачный 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2) 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3) 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4) 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долевая, 1/3 доли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долевая,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500,0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79,2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43,4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86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Черногория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val="en-US" w:eastAsia="ru-RU"/>
              </w:rPr>
              <w:t>Audi A6,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val="en-US"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val="en-US"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val="en-US" w:eastAsia="ru-RU"/>
              </w:rPr>
              <w:t>Mercedes-benz s-350 4 ma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2606801,21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Супруга Образцова Ирина Владимировна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1) 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2) квартир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3) 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долевая, 1/3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долевая,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45,7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100,6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86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Черногория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79,2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Лада Нива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Тайота Лэнд Кру-зер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255466,15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Старостина Татьяна Дмитриевна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Совет депутатов муниципального округа Южное Тушино, депутат, осуществляющ</w:t>
            </w: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ий свои полномочия на непостоянной основе;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ГБОУ города Москвы Школа «Технологии обучения», учитель математики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1) Садовый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2) 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долевая, 1/2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733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44,3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1323302,63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Трасковецкая Ирина Геннадьевна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Совет депутатов муниципального округа Южное Тушино, депутат, осуществляющий свои полномочия на непостоянной основе;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Государственное бюджетное учреждение здравоохранения «Городская поликлиника №219 Департамента здравоохранения города Москвы», главный врач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3733698,90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Трасковецкий Вячеслав Алексеевич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 работает, пенсионер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75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325534,47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Шапошникова Анна Светлана Альфредовна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Депутат Совета депутатов муниципального округа Южное Тушино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 собственность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¼ доли, долевая собственность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 собственность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Индивидуальная собственность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53,6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59,4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1216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15,64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РФ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РФ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РФ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Автомобиль Пежо 206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696900,14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6C7A49" w:rsidRPr="006C7A49" w:rsidTr="006C7A49"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Борисова Мария Дмитриевна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н/л 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¼ доли, долевая собственность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59,4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РФ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Квартира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53,6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1216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15,64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0,00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C7A49" w:rsidRPr="006C7A49" w:rsidRDefault="006C7A49" w:rsidP="006C7A49">
            <w:pPr>
              <w:spacing w:after="12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6C7A49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</w:tbl>
    <w:p w:rsidR="00243221" w:rsidRPr="001C34A2" w:rsidRDefault="00243221" w:rsidP="001C34A2">
      <w:bookmarkStart w:id="0" w:name="482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C7A4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5BE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black">
    <w:name w:val="titleblack"/>
    <w:basedOn w:val="a0"/>
    <w:rsid w:val="006C7A49"/>
  </w:style>
  <w:style w:type="paragraph" w:styleId="a8">
    <w:name w:val="Balloon Text"/>
    <w:basedOn w:val="a"/>
    <w:link w:val="a9"/>
    <w:uiPriority w:val="99"/>
    <w:semiHidden/>
    <w:unhideWhenUsed/>
    <w:rsid w:val="006C7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7A4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0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833861">
                          <w:marLeft w:val="105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0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FFFFFF"/>
                                <w:left w:val="single" w:sz="6" w:space="0" w:color="FFFFFF"/>
                                <w:bottom w:val="single" w:sz="6" w:space="4" w:color="FFFFFF"/>
                                <w:right w:val="single" w:sz="6" w:space="0" w:color="FFFFFF"/>
                              </w:divBdr>
                              <w:divsChild>
                                <w:div w:id="48864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051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2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30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2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__doPostBack('dnn$ctr498$dnnVISIBILITY$cmdVisibility','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2018-06-05T04:30:00Z</dcterms:modified>
</cp:coreProperties>
</file>