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5CC" w:rsidRDefault="006145CC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и членов их семей </w:t>
      </w:r>
    </w:p>
    <w:p w:rsidR="006145CC" w:rsidRDefault="006145C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года.</w:t>
      </w:r>
    </w:p>
    <w:p w:rsidR="006145CC" w:rsidRDefault="006145CC">
      <w:pPr>
        <w:spacing w:after="0" w:line="240" w:lineRule="auto"/>
        <w:jc w:val="center"/>
        <w:rPr>
          <w:sz w:val="28"/>
        </w:rPr>
      </w:pPr>
    </w:p>
    <w:tbl>
      <w:tblPr>
        <w:tblW w:w="48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205"/>
        <w:gridCol w:w="1575"/>
        <w:gridCol w:w="1117"/>
        <w:gridCol w:w="1169"/>
        <w:gridCol w:w="1477"/>
        <w:gridCol w:w="1016"/>
        <w:gridCol w:w="1450"/>
        <w:gridCol w:w="1483"/>
        <w:gridCol w:w="1477"/>
        <w:gridCol w:w="1016"/>
        <w:gridCol w:w="1450"/>
        <w:gridCol w:w="1593"/>
      </w:tblGrid>
      <w:tr w:rsidR="006145CC"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3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/>
              <w:jc w:val="center"/>
            </w:pPr>
            <w:r>
              <w:rPr>
                <w:b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6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5CC" w:rsidRDefault="00614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&lt;1&gt;</w:t>
            </w:r>
          </w:p>
        </w:tc>
      </w:tr>
      <w:tr w:rsidR="006145CC"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45CC">
        <w:trPr>
          <w:trHeight w:val="1291"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Зыков</w:t>
            </w:r>
          </w:p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Олег </w:t>
            </w:r>
          </w:p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Леонидович</w:t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Шарангского муниципального района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1479088,19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1480,00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Chevrolet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J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Cruze</w:t>
            </w:r>
            <w:r>
              <w:rPr>
                <w:sz w:val="20"/>
                <w:szCs w:val="20"/>
              </w:rPr>
              <w:t>, 2012 г.в.</w:t>
            </w:r>
          </w:p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УАЗ 31512, 1992 г.в.</w:t>
            </w:r>
          </w:p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ГАЗ-2705, 2011 г.в. 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6145CC">
        <w:trPr>
          <w:trHeight w:val="566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292,00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5CC">
        <w:trPr>
          <w:trHeight w:val="1127"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Зыкова </w:t>
            </w:r>
          </w:p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Николаевна</w:t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ООО «Триумф»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</w:pPr>
            <w:r>
              <w:rPr>
                <w:color w:val="FF0000"/>
                <w:sz w:val="20"/>
                <w:szCs w:val="20"/>
              </w:rPr>
              <w:t>684987,00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200000,00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обслуживания магазина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ЗИЛ ММ3554М, 1989 г.в.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1480,00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6145CC">
        <w:trPr>
          <w:trHeight w:val="1257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содержания кафе</w:t>
            </w:r>
          </w:p>
        </w:tc>
        <w:tc>
          <w:tcPr>
            <w:tcW w:w="13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1421,00</w:t>
            </w:r>
          </w:p>
        </w:tc>
        <w:tc>
          <w:tcPr>
            <w:tcW w:w="180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5CC">
        <w:trPr>
          <w:trHeight w:val="1416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содержания магазина</w:t>
            </w:r>
          </w:p>
        </w:tc>
        <w:tc>
          <w:tcPr>
            <w:tcW w:w="13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212,00</w:t>
            </w:r>
          </w:p>
        </w:tc>
        <w:tc>
          <w:tcPr>
            <w:tcW w:w="180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292,00</w:t>
            </w:r>
          </w:p>
        </w:tc>
        <w:tc>
          <w:tcPr>
            <w:tcW w:w="18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5CC">
        <w:trPr>
          <w:trHeight w:val="100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41,40</w:t>
            </w:r>
          </w:p>
        </w:tc>
        <w:tc>
          <w:tcPr>
            <w:tcW w:w="180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5CC">
        <w:trPr>
          <w:trHeight w:val="661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</w:t>
            </w:r>
          </w:p>
        </w:tc>
        <w:tc>
          <w:tcPr>
            <w:tcW w:w="13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314,20</w:t>
            </w:r>
          </w:p>
        </w:tc>
        <w:tc>
          <w:tcPr>
            <w:tcW w:w="180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5CC">
        <w:trPr>
          <w:trHeight w:val="100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3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50,20</w:t>
            </w:r>
          </w:p>
        </w:tc>
        <w:tc>
          <w:tcPr>
            <w:tcW w:w="180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5CC">
        <w:trPr>
          <w:trHeight w:val="922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59,50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5CC">
        <w:trPr>
          <w:trHeight w:val="1223"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Зыкова </w:t>
            </w:r>
          </w:p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Карина </w:t>
            </w:r>
          </w:p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Олеговна</w:t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5 класса МБОУ Шарангская СОШ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1480,00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6145CC">
        <w:trPr>
          <w:trHeight w:val="1222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292,00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145CC" w:rsidRDefault="006145CC">
      <w:pPr>
        <w:spacing w:after="0" w:line="240" w:lineRule="auto"/>
        <w:jc w:val="center"/>
        <w:rPr>
          <w:szCs w:val="24"/>
        </w:rPr>
      </w:pPr>
    </w:p>
    <w:p w:rsidR="006145CC" w:rsidRDefault="006145CC">
      <w:pPr>
        <w:spacing w:after="0" w:line="240" w:lineRule="auto"/>
        <w:jc w:val="center"/>
        <w:rPr>
          <w:sz w:val="28"/>
        </w:rPr>
      </w:pPr>
    </w:p>
    <w:p w:rsidR="006145CC" w:rsidRDefault="006145CC">
      <w:pPr>
        <w:spacing w:after="0" w:line="240" w:lineRule="auto"/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&lt;1&gt;-при наличии справки о расхода</w:t>
      </w:r>
    </w:p>
    <w:p w:rsidR="006145CC" w:rsidRDefault="006145CC">
      <w:pPr>
        <w:spacing w:after="0" w:line="240" w:lineRule="auto"/>
      </w:pPr>
      <w:r>
        <w:br w:type="page"/>
      </w:r>
    </w:p>
    <w:p w:rsidR="006145CC" w:rsidRDefault="006145CC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и членов их семей </w:t>
      </w:r>
    </w:p>
    <w:p w:rsidR="006145CC" w:rsidRDefault="006145C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года.</w:t>
      </w:r>
    </w:p>
    <w:p w:rsidR="006145CC" w:rsidRDefault="006145CC">
      <w:pPr>
        <w:spacing w:after="0" w:line="240" w:lineRule="auto"/>
        <w:jc w:val="center"/>
        <w:rPr>
          <w:sz w:val="28"/>
        </w:rPr>
      </w:pPr>
    </w:p>
    <w:tbl>
      <w:tblPr>
        <w:tblW w:w="48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139"/>
        <w:gridCol w:w="2467"/>
        <w:gridCol w:w="1026"/>
        <w:gridCol w:w="1073"/>
        <w:gridCol w:w="1494"/>
        <w:gridCol w:w="935"/>
        <w:gridCol w:w="1327"/>
        <w:gridCol w:w="1356"/>
        <w:gridCol w:w="1494"/>
        <w:gridCol w:w="935"/>
        <w:gridCol w:w="1327"/>
        <w:gridCol w:w="1455"/>
      </w:tblGrid>
      <w:tr w:rsidR="006145CC"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3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/>
              <w:jc w:val="center"/>
            </w:pPr>
            <w:r>
              <w:rPr>
                <w:b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6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5CC" w:rsidRDefault="00614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&lt;1&gt;</w:t>
            </w:r>
          </w:p>
        </w:tc>
      </w:tr>
      <w:tr w:rsidR="006145CC"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45CC">
        <w:trPr>
          <w:trHeight w:val="1291"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Толстоухов </w:t>
            </w:r>
          </w:p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Аркадий </w:t>
            </w:r>
          </w:p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Шарангского муниципального района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1067897,66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6145CC">
        <w:trPr>
          <w:trHeight w:val="97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5CC">
        <w:trPr>
          <w:trHeight w:val="2494"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Толстоухова </w:t>
            </w:r>
          </w:p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учреждения, главный ветеринарный врач ГБУНО «Государственное ветеринарное управление Шарангского района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486814,91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50000,00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  <w:r>
              <w:rPr>
                <w:sz w:val="20"/>
                <w:szCs w:val="20"/>
              </w:rPr>
              <w:t>, 2017 г.в.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6145CC">
        <w:trPr>
          <w:trHeight w:val="239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5CC">
        <w:trPr>
          <w:trHeight w:val="313"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Толстоухов </w:t>
            </w:r>
          </w:p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Даниил </w:t>
            </w:r>
          </w:p>
          <w:p w:rsidR="006145CC" w:rsidRDefault="006145CC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Аркадьевич </w:t>
            </w:r>
          </w:p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1 курса Вятского Электромашиностроительного техникума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595,00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6145CC">
        <w:trPr>
          <w:trHeight w:val="312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45CC">
        <w:trPr>
          <w:trHeight w:val="1223"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Толстоухова </w:t>
            </w:r>
          </w:p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София </w:t>
            </w:r>
          </w:p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Аркадьевна </w:t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8 класса МБОУ Шарангская СОШ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  <w:tr w:rsidR="006145CC">
        <w:trPr>
          <w:trHeight w:val="1222"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145CC" w:rsidRDefault="006145CC">
      <w:pPr>
        <w:spacing w:after="0" w:line="240" w:lineRule="auto"/>
        <w:jc w:val="center"/>
        <w:rPr>
          <w:szCs w:val="24"/>
        </w:rPr>
      </w:pPr>
    </w:p>
    <w:p w:rsidR="006145CC" w:rsidRDefault="006145CC">
      <w:pPr>
        <w:spacing w:after="0" w:line="240" w:lineRule="auto"/>
        <w:jc w:val="center"/>
        <w:rPr>
          <w:sz w:val="28"/>
        </w:rPr>
      </w:pPr>
    </w:p>
    <w:p w:rsidR="006145CC" w:rsidRDefault="006145CC">
      <w:pPr>
        <w:spacing w:after="0" w:line="240" w:lineRule="auto"/>
        <w:rPr>
          <w:sz w:val="20"/>
          <w:szCs w:val="20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&lt;1&gt;-при наличии справки о расходах</w:t>
      </w:r>
    </w:p>
    <w:p w:rsidR="006145CC" w:rsidRDefault="006145CC">
      <w:pPr>
        <w:spacing w:after="0" w:line="240" w:lineRule="auto"/>
        <w:jc w:val="center"/>
        <w:rPr>
          <w:sz w:val="28"/>
        </w:rPr>
      </w:pPr>
    </w:p>
    <w:p w:rsidR="006145CC" w:rsidRDefault="006145CC">
      <w:pPr>
        <w:spacing w:after="0" w:line="240" w:lineRule="auto"/>
        <w:jc w:val="center"/>
        <w:rPr>
          <w:sz w:val="28"/>
        </w:rPr>
      </w:pPr>
    </w:p>
    <w:p w:rsidR="006145CC" w:rsidRDefault="006145CC">
      <w:pPr>
        <w:spacing w:after="0" w:line="240" w:lineRule="auto"/>
        <w:jc w:val="center"/>
        <w:rPr>
          <w:sz w:val="28"/>
        </w:rPr>
      </w:pPr>
    </w:p>
    <w:p w:rsidR="006145CC" w:rsidRDefault="006145CC">
      <w:pPr>
        <w:spacing w:after="0" w:line="240" w:lineRule="auto"/>
        <w:jc w:val="center"/>
        <w:rPr>
          <w:sz w:val="28"/>
        </w:rPr>
      </w:pPr>
    </w:p>
    <w:p w:rsidR="006145CC" w:rsidRDefault="006145CC">
      <w:pPr>
        <w:spacing w:after="0" w:line="240" w:lineRule="auto"/>
        <w:rPr>
          <w:sz w:val="28"/>
        </w:rPr>
      </w:pPr>
    </w:p>
    <w:p w:rsidR="006145CC" w:rsidRDefault="006145CC">
      <w:pPr>
        <w:spacing w:after="0" w:line="240" w:lineRule="auto"/>
      </w:pPr>
      <w:r>
        <w:br w:type="page"/>
      </w:r>
    </w:p>
    <w:p w:rsidR="006145CC" w:rsidRDefault="006145CC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и членов их семей </w:t>
      </w:r>
    </w:p>
    <w:p w:rsidR="006145CC" w:rsidRDefault="006145C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2017 года.</w:t>
      </w:r>
    </w:p>
    <w:p w:rsidR="006145CC" w:rsidRDefault="006145CC">
      <w:pPr>
        <w:spacing w:after="0" w:line="240" w:lineRule="auto"/>
        <w:jc w:val="center"/>
        <w:rPr>
          <w:sz w:val="28"/>
        </w:rPr>
      </w:pPr>
    </w:p>
    <w:tbl>
      <w:tblPr>
        <w:tblW w:w="48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323"/>
        <w:gridCol w:w="1562"/>
        <w:gridCol w:w="1108"/>
        <w:gridCol w:w="1160"/>
        <w:gridCol w:w="1465"/>
        <w:gridCol w:w="1008"/>
        <w:gridCol w:w="1439"/>
        <w:gridCol w:w="1471"/>
        <w:gridCol w:w="1465"/>
        <w:gridCol w:w="1008"/>
        <w:gridCol w:w="1439"/>
        <w:gridCol w:w="1580"/>
      </w:tblGrid>
      <w:tr w:rsidR="006145CC"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3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/>
              <w:jc w:val="center"/>
            </w:pPr>
            <w:r>
              <w:rPr>
                <w:b/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6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5CC" w:rsidRDefault="00614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&lt;1&gt;</w:t>
            </w:r>
          </w:p>
        </w:tc>
      </w:tr>
      <w:tr w:rsidR="006145CC"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45CC">
        <w:trPr>
          <w:trHeight w:val="2913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Медведева </w:t>
            </w:r>
          </w:p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Алла </w:t>
            </w:r>
          </w:p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Вячеславовна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главы, заведующая отделом экономики и имущественных отношений администрации Шарангского муниципального района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1096917,85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 (доля в праве ½)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имею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45CC" w:rsidRDefault="006145CC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145CC" w:rsidRDefault="00614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приобреталось</w:t>
            </w:r>
          </w:p>
        </w:tc>
      </w:tr>
    </w:tbl>
    <w:p w:rsidR="006145CC" w:rsidRDefault="006145CC">
      <w:pPr>
        <w:spacing w:after="0" w:line="240" w:lineRule="auto"/>
        <w:jc w:val="center"/>
        <w:rPr>
          <w:szCs w:val="24"/>
        </w:rPr>
      </w:pPr>
    </w:p>
    <w:p w:rsidR="006145CC" w:rsidRDefault="006145CC">
      <w:pPr>
        <w:spacing w:after="0" w:line="240" w:lineRule="auto"/>
        <w:jc w:val="center"/>
        <w:rPr>
          <w:sz w:val="28"/>
        </w:rPr>
      </w:pPr>
    </w:p>
    <w:p w:rsidR="006145CC" w:rsidRDefault="006145CC">
      <w:pPr>
        <w:spacing w:after="0" w:line="240" w:lineRule="auto"/>
        <w:rPr>
          <w:sz w:val="20"/>
          <w:szCs w:val="20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&lt;1&gt;-при наличии справки о расходах</w:t>
      </w:r>
    </w:p>
    <w:p w:rsidR="006145CC" w:rsidRDefault="006145CC">
      <w:pPr>
        <w:spacing w:after="0" w:line="240" w:lineRule="auto"/>
        <w:jc w:val="center"/>
        <w:rPr>
          <w:sz w:val="28"/>
        </w:rPr>
      </w:pPr>
    </w:p>
    <w:p w:rsidR="006145CC" w:rsidRDefault="006145CC">
      <w:pPr>
        <w:spacing w:after="0" w:line="240" w:lineRule="auto"/>
        <w:jc w:val="center"/>
        <w:rPr>
          <w:sz w:val="28"/>
        </w:rPr>
      </w:pPr>
    </w:p>
    <w:p w:rsidR="00243221" w:rsidRPr="001C34A2" w:rsidRDefault="00243221" w:rsidP="001C34A2"/>
    <w:sectPr w:rsidR="00243221" w:rsidRPr="001C34A2" w:rsidSect="00123A1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145CC"/>
    <w:rsid w:val="00727EB8"/>
    <w:rsid w:val="00777841"/>
    <w:rsid w:val="00807380"/>
    <w:rsid w:val="008C09C5"/>
    <w:rsid w:val="0097184D"/>
    <w:rsid w:val="009F48C4"/>
    <w:rsid w:val="00A22E7B"/>
    <w:rsid w:val="00A23DD1"/>
    <w:rsid w:val="00B716B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2018-08-06T12:48:00Z</dcterms:modified>
</cp:coreProperties>
</file>