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BB" w:rsidRDefault="001352BB" w:rsidP="001352BB">
      <w:pPr>
        <w:pStyle w:val="1"/>
        <w:shd w:val="clear" w:color="auto" w:fill="FFFEE5"/>
        <w:spacing w:before="0" w:after="150" w:line="450" w:lineRule="atLeast"/>
        <w:textAlignment w:val="baseline"/>
        <w:rPr>
          <w:rFonts w:ascii="Arial" w:hAnsi="Arial" w:cs="Arial"/>
          <w:color w:val="585858"/>
          <w:sz w:val="39"/>
          <w:szCs w:val="39"/>
        </w:rPr>
      </w:pPr>
      <w:r>
        <w:rPr>
          <w:rFonts w:ascii="Arial" w:hAnsi="Arial" w:cs="Arial"/>
          <w:color w:val="585858"/>
          <w:sz w:val="39"/>
          <w:szCs w:val="39"/>
        </w:rPr>
        <w:t>Сведения о доходах за 2017 г</w:t>
      </w:r>
    </w:p>
    <w:p w:rsidR="001352BB" w:rsidRDefault="001352BB" w:rsidP="001352BB">
      <w:pPr>
        <w:pStyle w:val="a3"/>
        <w:shd w:val="clear" w:color="auto" w:fill="FFFEE5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b/>
          <w:bCs/>
          <w:color w:val="585858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352BB" w:rsidRDefault="001352BB" w:rsidP="001352BB">
      <w:pPr>
        <w:pStyle w:val="a3"/>
        <w:shd w:val="clear" w:color="auto" w:fill="FFFEE5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b/>
          <w:bCs/>
          <w:color w:val="585858"/>
          <w:sz w:val="21"/>
          <w:szCs w:val="21"/>
          <w:bdr w:val="none" w:sz="0" w:space="0" w:color="auto" w:frame="1"/>
        </w:rPr>
        <w:t>муниципальных служащих, лиц  замещающих муниципальные  должности   аппарата Совета депутатов муниципального округа Новогиреево   и членов их семей</w:t>
      </w:r>
    </w:p>
    <w:p w:rsidR="001352BB" w:rsidRDefault="001352BB" w:rsidP="001352BB">
      <w:pPr>
        <w:pStyle w:val="a3"/>
        <w:shd w:val="clear" w:color="auto" w:fill="FFFEE5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b/>
          <w:bCs/>
          <w:color w:val="585858"/>
          <w:sz w:val="21"/>
          <w:szCs w:val="21"/>
          <w:bdr w:val="none" w:sz="0" w:space="0" w:color="auto" w:frame="1"/>
        </w:rPr>
        <w:t>за период с 1 января 2017 года по 31 декабря 2017 года</w:t>
      </w:r>
    </w:p>
    <w:p w:rsidR="001352BB" w:rsidRDefault="001352BB" w:rsidP="001352BB">
      <w:pPr>
        <w:pStyle w:val="a3"/>
        <w:shd w:val="clear" w:color="auto" w:fill="FFFEE5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b/>
          <w:bCs/>
          <w:color w:val="585858"/>
          <w:sz w:val="21"/>
          <w:szCs w:val="21"/>
          <w:bdr w:val="none" w:sz="0" w:space="0" w:color="auto" w:frame="1"/>
        </w:rPr>
        <w:t> </w:t>
      </w:r>
    </w:p>
    <w:tbl>
      <w:tblPr>
        <w:tblW w:w="15519" w:type="dxa"/>
        <w:shd w:val="clear" w:color="auto" w:fill="FFFEE5"/>
        <w:tblCellMar>
          <w:left w:w="0" w:type="dxa"/>
          <w:right w:w="0" w:type="dxa"/>
        </w:tblCellMar>
        <w:tblLook w:val="04A0"/>
      </w:tblPr>
      <w:tblGrid>
        <w:gridCol w:w="450"/>
        <w:gridCol w:w="1907"/>
        <w:gridCol w:w="1495"/>
        <w:gridCol w:w="1336"/>
        <w:gridCol w:w="1768"/>
        <w:gridCol w:w="1052"/>
        <w:gridCol w:w="1056"/>
        <w:gridCol w:w="964"/>
        <w:gridCol w:w="711"/>
        <w:gridCol w:w="1056"/>
        <w:gridCol w:w="1498"/>
        <w:gridCol w:w="1302"/>
        <w:gridCol w:w="1259"/>
      </w:tblGrid>
      <w:tr w:rsidR="001352BB" w:rsidTr="001352BB">
        <w:tc>
          <w:tcPr>
            <w:tcW w:w="4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№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Деклариро-ванный годовой доход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(руб.)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Сведения об источни-ках получения средств,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за счет которых совершена сделка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(вид приобре-тенного имущества источник)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1352BB" w:rsidTr="001352B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пло-щадь</w:t>
            </w:r>
          </w:p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  <w:hideMark/>
          </w:tcPr>
          <w:p w:rsidR="001352BB" w:rsidRDefault="001352BB">
            <w:pPr>
              <w:rPr>
                <w:rFonts w:ascii="Arial" w:hAnsi="Arial" w:cs="Arial"/>
                <w:color w:val="585858"/>
                <w:sz w:val="21"/>
                <w:szCs w:val="21"/>
              </w:rPr>
            </w:pP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1.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Чеканова  Тамара  Никифоровна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Главный  бухгалтер –заведующий    сектором   аппарата  СД МО Новогиреево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земельный участок    приусадеб-ный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жилой дом (квартира)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индивидуаль-ная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долевая  -1/3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360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Комната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15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1683782,61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индивидуаль-ная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44,6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Легковой   автомобиль SSANGYONG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KYRON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299025,22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2.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Гариков   Анатолий  Анатольевич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юрисконсульт –советник аппарата  СД  МО Новогиреево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земельный  участок  для  садоводства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общая  долевая -1/3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индивидуаль-ная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73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1196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Легковой  автомобиль</w:t>
            </w:r>
          </w:p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опель астра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1372270,58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802251,16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несовершенноле</w:t>
            </w: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т-ний  ребенок -сын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 xml:space="preserve">общая долевая </w:t>
            </w: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-1/3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lastRenderedPageBreak/>
              <w:t>73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Линник  Валентина  Александровна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консультант  аппарата   СД  МО Новогиреево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долевая -1/3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42,2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963425,46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4.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Перепелова Александра Николаевна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главный специалист  аппарата  СД  МО  Новогиреево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долевая –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61,1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867799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индивидуальная-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38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476324,09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несовершеннолет-ний  ребенок -дочь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-</w:t>
            </w:r>
          </w:p>
        </w:tc>
      </w:tr>
      <w:tr w:rsidR="001352BB" w:rsidTr="001352B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8585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несовершеннолет-ний  ребенок - сын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2BB" w:rsidRDefault="001352BB">
            <w:pPr>
              <w:pStyle w:val="a3"/>
              <w:spacing w:before="0" w:beforeAutospacing="0" w:after="150" w:afterAutospacing="0" w:line="270" w:lineRule="atLeast"/>
              <w:jc w:val="center"/>
              <w:textAlignment w:val="baseline"/>
              <w:rPr>
                <w:rFonts w:ascii="Arial" w:hAnsi="Arial" w:cs="Arial"/>
                <w:color w:val="585858"/>
                <w:sz w:val="21"/>
                <w:szCs w:val="21"/>
              </w:rPr>
            </w:pPr>
            <w:r>
              <w:rPr>
                <w:rFonts w:ascii="Arial" w:hAnsi="Arial" w:cs="Arial"/>
                <w:color w:val="585858"/>
                <w:sz w:val="21"/>
                <w:szCs w:val="21"/>
              </w:rPr>
              <w:t> </w:t>
            </w:r>
          </w:p>
        </w:tc>
      </w:tr>
    </w:tbl>
    <w:p w:rsidR="001352BB" w:rsidRDefault="001352BB" w:rsidP="001352BB">
      <w:pPr>
        <w:pStyle w:val="consplusnormal"/>
        <w:shd w:val="clear" w:color="auto" w:fill="FFFEE5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2B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8F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1352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2018-06-04T04:21:00Z</dcterms:modified>
</cp:coreProperties>
</file>