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C8" w:rsidRPr="001602C8" w:rsidRDefault="001602C8" w:rsidP="001602C8">
      <w:pPr>
        <w:shd w:val="clear" w:color="auto" w:fill="FFFFFF"/>
        <w:spacing w:after="210" w:line="240" w:lineRule="auto"/>
        <w:jc w:val="center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1602C8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ведения о доходах, расходах, об имуществе и обязательствах имущественного характера   руководителей муниципальных учреждений культуры, подведомственных управлению культуры администрации  муниципального образования Крымский район, и членов их семей за 2017 год</w:t>
      </w:r>
    </w:p>
    <w:p w:rsidR="001602C8" w:rsidRPr="001602C8" w:rsidRDefault="001602C8" w:rsidP="001602C8">
      <w:pPr>
        <w:shd w:val="clear" w:color="auto" w:fill="FFFFFF"/>
        <w:spacing w:after="210" w:line="240" w:lineRule="auto"/>
        <w:jc w:val="center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1602C8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tbl>
      <w:tblPr>
        <w:tblW w:w="15135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5"/>
        <w:gridCol w:w="2020"/>
        <w:gridCol w:w="1973"/>
        <w:gridCol w:w="1825"/>
        <w:gridCol w:w="1256"/>
        <w:gridCol w:w="1668"/>
        <w:gridCol w:w="2286"/>
        <w:gridCol w:w="1825"/>
        <w:gridCol w:w="1256"/>
      </w:tblGrid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Общая сумма декларированного дохода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за 2017 год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(руб.)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(кв.м)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Транспортные средства, принадлежа-щие на праве собственности (вид, марка)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Родионова Маргарита Ивановна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Варениковской муниципального образования Крымский район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856 286,23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219,8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654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472 482,49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легковой автомобиль                      ВАЗ 2106, 1994 г.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654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легковой автомобиль                  ФОРД MONDEO, 1993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Романова Татьяна Васильевна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 xml:space="preserve">директор МБУДО детская школа искусств станицы </w:t>
            </w: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Троицкой муниципального образования Крымский район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762 329,75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участок, долевая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3,97 га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легковой автомобиль PEUGEOT 206,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2009 г.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lastRenderedPageBreak/>
              <w:t>Назарова Гульнара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Акимовна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города Крымска муниципального образования Крымский район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849 118,42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квартира,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долевая собственность 3/4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легковой автомобиль Шевроле-Нива, 2005 г.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566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Гуляева Светлана Владимировна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МБУДО детская школа искусств станицы Нижнебаканской муниципального образования Крымский район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758 039,44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682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682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120,9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Реснянская Елена Николаевна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 xml:space="preserve">директор МБУ «Крымская межпоселенческая районная библиотека» </w:t>
            </w: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муниципального образования Крымский район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571 518,67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автомобиль Chevrolet Lacetti,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02C8" w:rsidRPr="001602C8" w:rsidTr="001602C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Макаров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Александр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Валерьевич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директор МБУ «Социально-культурный центр муниципального образования Крымский район»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372 952,44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легковой автомобиль              Nissan Almera,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2006 г.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298 353,34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легковой автомобиль                 ВАЗ 21150, 2002 г.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Назарова Шазие Джаферовна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МБУ «Центр методического </w:t>
            </w: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и технического обслуживания учреждений культуры» муниципального образования Крымский район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712 858,58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02C8" w:rsidRPr="001602C8" w:rsidTr="001602C8">
        <w:trPr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1602C8" w:rsidRPr="001602C8" w:rsidRDefault="001602C8" w:rsidP="001602C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1602C8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602C8" w:rsidRPr="001602C8" w:rsidRDefault="001602C8" w:rsidP="001602C8">
      <w:pPr>
        <w:shd w:val="clear" w:color="auto" w:fill="FFFFFF"/>
        <w:spacing w:after="210" w:line="240" w:lineRule="auto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1602C8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02C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2BA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2018-07-25T12:41:00Z</dcterms:modified>
</cp:coreProperties>
</file>