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2C622A" w:rsidRPr="002C622A" w:rsidTr="002C622A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Сведенияо доходах, расходах, об имуществе и обязательствах имущественного характера </w:t>
            </w: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  <w:lang w:eastAsia="ru-RU"/>
              </w:rPr>
              <w:t>председателя</w:t>
            </w: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КОНТРОЛЬНО-СЧЕТНОЙ ПАЛАТЫ ПРОКОПЬЕВСКОГО ГОРОДСКОГО ОКРУГА за период с 1 января 2017 г. по 31 декабря 2017 г.</w:t>
            </w:r>
          </w:p>
        </w:tc>
      </w:tr>
    </w:tbl>
    <w:p w:rsidR="002C622A" w:rsidRPr="002C622A" w:rsidRDefault="002C622A" w:rsidP="002C622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4"/>
        <w:gridCol w:w="1640"/>
        <w:gridCol w:w="1813"/>
        <w:gridCol w:w="852"/>
        <w:gridCol w:w="1209"/>
        <w:gridCol w:w="1032"/>
        <w:gridCol w:w="881"/>
        <w:gridCol w:w="867"/>
        <w:gridCol w:w="2221"/>
        <w:gridCol w:w="1656"/>
        <w:gridCol w:w="1409"/>
      </w:tblGrid>
      <w:tr w:rsidR="002C622A" w:rsidRPr="002C622A" w:rsidTr="002C622A">
        <w:trPr>
          <w:tblHeader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 </w:t>
            </w:r>
            <w:r w:rsidRPr="002C62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иинициалы лица,чьи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622A" w:rsidRPr="002C622A" w:rsidTr="002C622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C622A" w:rsidRPr="002C622A" w:rsidTr="002C622A">
        <w:trPr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Бесхмельницина Л.И.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СHEVROLET CAPTIVA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972027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         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C622A" w:rsidRPr="002C622A" w:rsidRDefault="002C622A" w:rsidP="002C622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2C622A" w:rsidRPr="002C622A" w:rsidTr="002C622A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  <w:lang w:eastAsia="ru-RU"/>
              </w:rPr>
              <w:t>аудитора</w:t>
            </w: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КОНТРОЛЬНО-СЧЕТНОЙ ПАЛАТЫ ПРОКОПЬЕВСКОГО ГОРОДСКОГО ОКРУГА и членов ее семьи за период с 1 января 2017 г. по 31 декабря 2017 г.</w:t>
            </w:r>
          </w:p>
        </w:tc>
      </w:tr>
    </w:tbl>
    <w:p w:rsidR="002C622A" w:rsidRPr="002C622A" w:rsidRDefault="002C622A" w:rsidP="002C622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5"/>
        <w:gridCol w:w="1566"/>
        <w:gridCol w:w="1780"/>
        <w:gridCol w:w="847"/>
        <w:gridCol w:w="1209"/>
        <w:gridCol w:w="1185"/>
        <w:gridCol w:w="872"/>
        <w:gridCol w:w="860"/>
        <w:gridCol w:w="2224"/>
        <w:gridCol w:w="1584"/>
        <w:gridCol w:w="1772"/>
      </w:tblGrid>
      <w:tr w:rsidR="002C622A" w:rsidRPr="002C622A" w:rsidTr="002C622A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 </w:t>
            </w:r>
            <w:r w:rsidRPr="002C62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иинициалы лица, 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622A" w:rsidRPr="002C622A" w:rsidTr="002C622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C622A" w:rsidRPr="002C622A" w:rsidTr="002C622A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Извекова О.И.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712 085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     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Извеков В.П.</w:t>
            </w:r>
          </w:p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 JES SPORTAGE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555 625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C622A" w:rsidRPr="002C622A" w:rsidRDefault="002C622A" w:rsidP="002C622A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62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2C622A" w:rsidRPr="002C622A" w:rsidTr="002C622A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Сведенияо доходах, расходах, об имуществе и обязательствах имущественного характера </w:t>
            </w: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  <w:lang w:eastAsia="ru-RU"/>
              </w:rPr>
              <w:t>аудитора </w:t>
            </w: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КОНТРОЛЬНО-СЧЕТНОЙ ПАЛАТЫ ПРОКОПЬЕВСКОГО ГОРОДСКОГО ОКРУГА за период с 1 января 2017 г. по 31 декабря 2017 г.</w:t>
            </w:r>
          </w:p>
        </w:tc>
      </w:tr>
    </w:tbl>
    <w:p w:rsidR="002C622A" w:rsidRPr="002C622A" w:rsidRDefault="002C622A" w:rsidP="002C622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3"/>
        <w:gridCol w:w="1675"/>
        <w:gridCol w:w="1841"/>
        <w:gridCol w:w="855"/>
        <w:gridCol w:w="944"/>
        <w:gridCol w:w="1180"/>
        <w:gridCol w:w="884"/>
        <w:gridCol w:w="855"/>
        <w:gridCol w:w="2402"/>
        <w:gridCol w:w="1688"/>
        <w:gridCol w:w="1647"/>
      </w:tblGrid>
      <w:tr w:rsidR="002C622A" w:rsidRPr="002C622A" w:rsidTr="002C622A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инициалы лица,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622A" w:rsidRPr="002C622A" w:rsidTr="002C622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C622A" w:rsidRPr="002C622A" w:rsidTr="002C622A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Овчинникова Л.А.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CHEVROLET AVEO KLAS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1 174 667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22A" w:rsidRPr="002C622A" w:rsidTr="002C6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622A" w:rsidRPr="002C622A" w:rsidRDefault="002C622A" w:rsidP="002C62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C6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622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6DE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2018-07-19T13:41:00Z</dcterms:modified>
</cp:coreProperties>
</file>