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2B" w:rsidRPr="00B37F2B" w:rsidRDefault="00B37F2B" w:rsidP="00B37F2B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3C3C3C"/>
          <w:sz w:val="18"/>
          <w:szCs w:val="18"/>
          <w:lang w:eastAsia="ru-RU"/>
        </w:rPr>
      </w:pPr>
      <w:r w:rsidRPr="00B37F2B">
        <w:rPr>
          <w:rFonts w:ascii="Arial" w:eastAsia="Times New Roman" w:hAnsi="Arial" w:cs="Arial"/>
          <w:sz w:val="28"/>
          <w:lang w:eastAsia="ru-RU"/>
        </w:rPr>
        <w:t>СПИСОК</w:t>
      </w:r>
    </w:p>
    <w:p w:rsidR="00B37F2B" w:rsidRPr="00B37F2B" w:rsidRDefault="00B37F2B" w:rsidP="00B37F2B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3C3C3C"/>
          <w:sz w:val="18"/>
          <w:szCs w:val="18"/>
          <w:lang w:eastAsia="ru-RU"/>
        </w:rPr>
      </w:pPr>
      <w:r w:rsidRPr="00B37F2B">
        <w:rPr>
          <w:rFonts w:ascii="Arial" w:eastAsia="Times New Roman" w:hAnsi="Arial" w:cs="Arial"/>
          <w:sz w:val="28"/>
          <w:lang w:eastAsia="ru-RU"/>
        </w:rPr>
        <w:t>руководителей и начальников отделов администрации Яшкульского районного муниципального образования Республики Калмыкия</w:t>
      </w:r>
    </w:p>
    <w:p w:rsidR="00B37F2B" w:rsidRPr="00B37F2B" w:rsidRDefault="00B37F2B" w:rsidP="00B37F2B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3C3C3C"/>
          <w:sz w:val="18"/>
          <w:szCs w:val="18"/>
          <w:lang w:eastAsia="ru-RU"/>
        </w:rPr>
      </w:pPr>
      <w:r w:rsidRPr="00B37F2B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783"/>
        <w:gridCol w:w="4680"/>
        <w:gridCol w:w="1185"/>
      </w:tblGrid>
      <w:tr w:rsidR="00B37F2B" w:rsidRPr="00B37F2B" w:rsidTr="00B37F2B">
        <w:trPr>
          <w:trHeight w:val="38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№</w:t>
            </w:r>
          </w:p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п/п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Ф.И.О.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рабочий</w:t>
            </w:r>
          </w:p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телефон</w:t>
            </w:r>
          </w:p>
        </w:tc>
      </w:tr>
      <w:tr w:rsidR="00B37F2B" w:rsidRPr="00B37F2B" w:rsidTr="00B37F2B">
        <w:trPr>
          <w:trHeight w:val="38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1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Хаглышев Тельман Кюкенович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Глава Яшкульского РМО РК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9-13-85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Колошев Валерий Эрднигоряевич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9-12-88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Шининова Галина Лиджиевна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9-19-80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4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Устиева Елена Сергеевна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9-21-83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Начальник общего отдела администрации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9-12-74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6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Баштханова Зоя Сянциковна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Начальник финансового управления администрации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9-10-80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7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Мушаев Савр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Начальник МУ «Отдел развития АПК»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9-11-34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Сангаджиев Баатр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Председатель МУ «Комитет имущественных и земельных отношений»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9-28-55</w:t>
            </w:r>
          </w:p>
        </w:tc>
      </w:tr>
      <w:tr w:rsidR="00B37F2B" w:rsidRPr="00B37F2B" w:rsidTr="00B37F2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ascii="Arial" w:eastAsia="Times New Roman" w:hAnsi="Arial" w:cs="Arial"/>
                <w:sz w:val="28"/>
                <w:lang w:eastAsia="ru-RU"/>
              </w:rPr>
              <w:t>9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eastAsia="Times New Roman"/>
                <w:sz w:val="28"/>
                <w:lang w:eastAsia="ru-RU"/>
              </w:rPr>
              <w:t>Васлиева Татьяна</w:t>
            </w:r>
          </w:p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eastAsia="Times New Roman"/>
                <w:sz w:val="28"/>
                <w:lang w:eastAsia="ru-RU"/>
              </w:rPr>
              <w:t>Тельмановна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eastAsia="Times New Roman"/>
                <w:sz w:val="28"/>
                <w:lang w:eastAsia="ru-RU"/>
              </w:rPr>
              <w:t>Начальник  Управления образованием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F2B" w:rsidRPr="00B37F2B" w:rsidRDefault="00B37F2B" w:rsidP="00B37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B37F2B">
              <w:rPr>
                <w:rFonts w:eastAsia="Times New Roman"/>
                <w:sz w:val="28"/>
                <w:lang w:eastAsia="ru-RU"/>
              </w:rPr>
              <w:t>9-12-17</w:t>
            </w:r>
          </w:p>
        </w:tc>
      </w:tr>
    </w:tbl>
    <w:p w:rsidR="00243221" w:rsidRPr="001C34A2" w:rsidRDefault="00243221" w:rsidP="001C34A2"/>
    <w:sectPr w:rsidR="00243221" w:rsidRPr="001C34A2" w:rsidSect="00B37F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BBD"/>
    <w:rsid w:val="00807380"/>
    <w:rsid w:val="008C09C5"/>
    <w:rsid w:val="0097184D"/>
    <w:rsid w:val="009F48C4"/>
    <w:rsid w:val="00A22E7B"/>
    <w:rsid w:val="00A23DD1"/>
    <w:rsid w:val="00B37F2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2018-07-17T05:07:00Z</dcterms:modified>
</cp:coreProperties>
</file>