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1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1621"/>
        <w:gridCol w:w="1532"/>
        <w:gridCol w:w="2157"/>
        <w:gridCol w:w="1038"/>
        <w:gridCol w:w="1249"/>
        <w:gridCol w:w="1391"/>
      </w:tblGrid>
      <w:tr w:rsidR="004D7BF8" w:rsidRPr="004D7BF8" w:rsidTr="00C123F5">
        <w:trPr>
          <w:trHeight w:val="605"/>
        </w:trPr>
        <w:tc>
          <w:tcPr>
            <w:tcW w:w="123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bookmarkStart w:id="0" w:name="_GoBack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621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532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Общая сумма декларированного годового дохода за отчетный период  (руб.)</w:t>
            </w:r>
          </w:p>
        </w:tc>
        <w:tc>
          <w:tcPr>
            <w:tcW w:w="4444" w:type="dxa"/>
            <w:gridSpan w:val="3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имущества,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или находящихся в пользовании</w:t>
            </w:r>
          </w:p>
        </w:tc>
        <w:tc>
          <w:tcPr>
            <w:tcW w:w="1391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D7BF8" w:rsidRPr="004D7BF8" w:rsidTr="00C123F5">
        <w:trPr>
          <w:trHeight w:val="536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кв.м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49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361"/>
        </w:trPr>
        <w:tc>
          <w:tcPr>
            <w:tcW w:w="123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Чимидов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Джиргал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Убушаевич</w:t>
            </w:r>
            <w:proofErr w:type="spellEnd"/>
          </w:p>
        </w:tc>
        <w:tc>
          <w:tcPr>
            <w:tcW w:w="1621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Председатель собрания депутатов Приютненского РМО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590112,00</w:t>
            </w: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73,66</w:t>
            </w:r>
          </w:p>
        </w:tc>
        <w:tc>
          <w:tcPr>
            <w:tcW w:w="1249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1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Шевроле 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Lachetti</w:t>
            </w:r>
            <w:proofErr w:type="spellEnd"/>
          </w:p>
        </w:tc>
      </w:tr>
      <w:tr w:rsidR="004D7BF8" w:rsidRPr="004D7BF8" w:rsidTr="00C123F5">
        <w:trPr>
          <w:trHeight w:val="523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банках- 203366,00</w:t>
            </w: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1040,00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787"/>
        </w:trPr>
        <w:tc>
          <w:tcPr>
            <w:tcW w:w="123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371616,00</w:t>
            </w: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безвозмездн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фактич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предост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73,66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 w:val="restart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банках- 10392,39</w:t>
            </w: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безвозмездн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фактич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предост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1040,00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123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Харченко Светлана Евгеньевна</w:t>
            </w:r>
          </w:p>
        </w:tc>
        <w:tc>
          <w:tcPr>
            <w:tcW w:w="1621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Директор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Муниципального казенного учреждения дополнительного образования «Детская школа искусств»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514443,22</w:t>
            </w: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249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1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674937,92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 – 61375,98</w:t>
            </w: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123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Куникин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Николай Николаевич</w:t>
            </w:r>
          </w:p>
        </w:tc>
        <w:tc>
          <w:tcPr>
            <w:tcW w:w="1621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162723,90</w:t>
            </w: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66,62</w:t>
            </w:r>
          </w:p>
        </w:tc>
        <w:tc>
          <w:tcPr>
            <w:tcW w:w="1249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1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 – 38882,00</w:t>
            </w: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123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Михайлов Артем Васильевич</w:t>
            </w:r>
          </w:p>
        </w:tc>
        <w:tc>
          <w:tcPr>
            <w:tcW w:w="1621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Директор МКОУ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«Первомайская СОШ»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671318,86</w:t>
            </w: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 1/6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249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1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ВАЗ-11118</w:t>
            </w: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 – 41000,0</w:t>
            </w: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422000,0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123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122112,0</w:t>
            </w: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 1/6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безвозмездн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фактич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Предост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 w:val="restart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 – 5000,0</w:t>
            </w: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безвозмездн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фактич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Предост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422000,0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123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 1/6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безвозмездн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фактич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Предост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123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 1/6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безвозмездн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фактич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Предост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123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Путеев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Байир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Эдуардович</w:t>
            </w:r>
          </w:p>
        </w:tc>
        <w:tc>
          <w:tcPr>
            <w:tcW w:w="1621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главный специалист по делам молодежи, спорта и культуре Администрации Приютненского районного муниципального образования Республики Калмыкия</w:t>
            </w:r>
          </w:p>
        </w:tc>
        <w:tc>
          <w:tcPr>
            <w:tcW w:w="1532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0,00 средства, находящиеся на счетах в банках 343,53</w:t>
            </w: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долевая собственность ¼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249" w:type="dxa"/>
            <w:vMerge w:val="restart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1" w:type="dxa"/>
            <w:vMerge w:val="restart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долевая собственность ¼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123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88291.68</w:t>
            </w: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br/>
              <w:t>Средства, находящиеся на счетах в банках –б88,291,68</w:t>
            </w: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долевая собственность ¼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 w:val="restart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долевая собственность ¼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123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долевая собственность ¼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 w:val="restart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долевая собственность ¼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123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долевая собственность ¼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долевая собственность ¼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123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Морозов Владислав Васильевич</w:t>
            </w:r>
          </w:p>
        </w:tc>
        <w:tc>
          <w:tcPr>
            <w:tcW w:w="1621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ИП</w:t>
            </w:r>
          </w:p>
        </w:tc>
        <w:tc>
          <w:tcPr>
            <w:tcW w:w="1532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180,00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(ЛПХ) (собственность)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1040</w:t>
            </w:r>
          </w:p>
        </w:tc>
        <w:tc>
          <w:tcPr>
            <w:tcW w:w="1249" w:type="dxa"/>
            <w:vMerge w:val="restart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1" w:type="dxa"/>
            <w:vMerge w:val="restart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217030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УАЗ 330301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ГАЗ 3302</w:t>
            </w: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(собственность, автовокзал)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4410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 (собственность)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здание автовокзала (собственность)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306,38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123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0,00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 (безвозмездное, фактическое предоставление)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1040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 w:val="restart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  (безвозмездное, фактическое предоставление)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123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  (безвозмездное, фактическое предоставление)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1040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 w:val="restart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  (безвозмездное, фактическое предоставление)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123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Грицина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Николай Павлович</w:t>
            </w:r>
          </w:p>
        </w:tc>
        <w:tc>
          <w:tcPr>
            <w:tcW w:w="1621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ИП</w:t>
            </w:r>
          </w:p>
        </w:tc>
        <w:tc>
          <w:tcPr>
            <w:tcW w:w="1532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4905993,0 Средства, находящиеся на счетах в банке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782077,0</w:t>
            </w: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под животноводческой стоянкой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20 000</w:t>
            </w:r>
          </w:p>
        </w:tc>
        <w:tc>
          <w:tcPr>
            <w:tcW w:w="1249" w:type="dxa"/>
            <w:vMerge w:val="restart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1" w:type="dxa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Хонда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Цивик</w:t>
            </w:r>
            <w:proofErr w:type="spellEnd"/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под складским помещением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3365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КАМАЗ 5320</w:t>
            </w: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162,77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КАМАЗ 5320</w:t>
            </w: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65,09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трактор «Беларусь»</w:t>
            </w: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14,2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трактор МТЗ-80</w:t>
            </w: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комбайн «Цектор-410»</w:t>
            </w: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комбайн «Енисей-1200»</w:t>
            </w: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часть одноэтажного здания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159,36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 w:val="restart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прицеп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водораздаточный</w:t>
            </w:r>
            <w:proofErr w:type="spellEnd"/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склад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124,26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  (аренда)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2260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прицеп тракторный</w:t>
            </w:r>
          </w:p>
        </w:tc>
      </w:tr>
      <w:tr w:rsidR="004D7BF8" w:rsidRPr="004D7BF8" w:rsidTr="00C123F5">
        <w:trPr>
          <w:trHeight w:val="278"/>
        </w:trPr>
        <w:tc>
          <w:tcPr>
            <w:tcW w:w="123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Махдиев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Магомед б/о</w:t>
            </w:r>
          </w:p>
        </w:tc>
        <w:tc>
          <w:tcPr>
            <w:tcW w:w="1621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Генеральный директор ОО «Агрофирма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Уралан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32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213382,00 Средства, находящиеся на счетах в банке 769,97</w:t>
            </w: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990487</w:t>
            </w:r>
          </w:p>
        </w:tc>
        <w:tc>
          <w:tcPr>
            <w:tcW w:w="1249" w:type="dxa"/>
            <w:vMerge w:val="restart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1" w:type="dxa"/>
            <w:vMerge w:val="restart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Тойота Лэнд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Крузер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 2014</w:t>
            </w: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27931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пай от 990 га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9900000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производственный гараж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2209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овчарни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жилые дома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пр.назначения</w:t>
            </w:r>
            <w:proofErr w:type="spellEnd"/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здание мастерской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здание технического обеспечения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здание склада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административное здание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123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Хулхачиев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Михаил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Дорджиевич</w:t>
            </w:r>
            <w:proofErr w:type="spellEnd"/>
          </w:p>
        </w:tc>
        <w:tc>
          <w:tcPr>
            <w:tcW w:w="1621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2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Средства, находящиеся на счетах в банке 0,00</w:t>
            </w: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Земельный пай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6365000</w:t>
            </w:r>
          </w:p>
        </w:tc>
        <w:tc>
          <w:tcPr>
            <w:tcW w:w="1249" w:type="dxa"/>
            <w:vMerge w:val="restart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1" w:type="dxa"/>
            <w:vMerge w:val="restart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3040000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6365000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4D7BF8" w:rsidRPr="004D7BF8" w:rsidTr="00C123F5">
        <w:trPr>
          <w:trHeight w:val="278"/>
        </w:trPr>
        <w:tc>
          <w:tcPr>
            <w:tcW w:w="123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103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3040000</w:t>
            </w:r>
          </w:p>
        </w:tc>
        <w:tc>
          <w:tcPr>
            <w:tcW w:w="1249" w:type="dxa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bookmarkEnd w:id="0"/>
    </w:tbl>
    <w:p w:rsidR="00FC2DA1" w:rsidRPr="004D7BF8" w:rsidRDefault="00FC2DA1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FC2DA1" w:rsidRPr="004D7BF8" w:rsidSect="004D7BF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77"/>
    <w:rsid w:val="004A1F95"/>
    <w:rsid w:val="004D7BF8"/>
    <w:rsid w:val="00610577"/>
    <w:rsid w:val="00C123F5"/>
    <w:rsid w:val="00DC41B6"/>
    <w:rsid w:val="00FC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8B8EB-C92F-49C4-BA30-AB14F5FA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ля сайта"/>
    <w:next w:val="a"/>
    <w:uiPriority w:val="1"/>
    <w:qFormat/>
    <w:rsid w:val="00DC41B6"/>
    <w:pPr>
      <w:spacing w:after="0" w:line="240" w:lineRule="auto"/>
    </w:pPr>
    <w:rPr>
      <w:rFonts w:ascii="Arial" w:eastAsiaTheme="minorEastAsia" w:hAnsi="Arial"/>
      <w:sz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A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1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2018-05-08T06:36:00Z</dcterms:created>
  <dcterms:modified xsi:type="dcterms:W3CDTF">2018-05-08T07:01:00Z</dcterms:modified>
</cp:coreProperties>
</file>