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4"/>
        <w:gridCol w:w="605"/>
      </w:tblGrid>
      <w:tr w:rsidR="00D511B5" w:rsidTr="00D511B5">
        <w:tc>
          <w:tcPr>
            <w:tcW w:w="0" w:type="auto"/>
            <w:hideMark/>
          </w:tcPr>
          <w:p w:rsidR="00D511B5" w:rsidRDefault="00D511B5" w:rsidP="00D511B5">
            <w:pPr>
              <w:pStyle w:val="1"/>
              <w:spacing w:before="0" w:line="240" w:lineRule="auto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27"/>
                <w:szCs w:val="27"/>
              </w:rPr>
              <w:t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округа Замоскворечье в городе Москве за период с 01 января по 31 декабря 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5"/>
              <w:gridCol w:w="1193"/>
              <w:gridCol w:w="1470"/>
              <w:gridCol w:w="1426"/>
              <w:gridCol w:w="1470"/>
              <w:gridCol w:w="807"/>
              <w:gridCol w:w="1264"/>
              <w:gridCol w:w="1000"/>
              <w:gridCol w:w="807"/>
              <w:gridCol w:w="1264"/>
              <w:gridCol w:w="1278"/>
              <w:gridCol w:w="1591"/>
              <w:gridCol w:w="1433"/>
            </w:tblGrid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Матвеев Н.П.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депутатов, глава </w:t>
                  </w:r>
                  <w:r>
                    <w:br/>
                    <w:t>муниципального округа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1 992 444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188 986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Брумель И.Н.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 xml:space="preserve">Депутат Совета </w:t>
                  </w:r>
                  <w:r>
                    <w:lastRenderedPageBreak/>
                    <w:t>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Легковые автомобил</w:t>
                  </w:r>
                  <w:r>
                    <w:lastRenderedPageBreak/>
                    <w:t>и: - УАЗ 3962; - ВАЗ1111 "Ока"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338 000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189 186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Востриков А.В.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341 765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Пожизненое наследуемое владение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93,0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Евлапова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автомобиль, BMW 120D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330 314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Елистратов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Легковые автомобили: - Сузуки Гранд Витара; - Иж 2717-230; - Сузуки Джимни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344 300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Комнаты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28,30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Комнаты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15,85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Комнаты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15,85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Емельянов П.А.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депутатов, директор МБУ СДЦ "Орион" ВМО Замоскворечье в городе Москве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 Мазда СХ-7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1 346 693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 Мицубиси Лансер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53 561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 xml:space="preserve">Жилой дом (объект незавершенного </w:t>
                  </w:r>
                  <w:r>
                    <w:lastRenderedPageBreak/>
                    <w:t>строительства)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Кирилина Н.Н.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Легковые автомобиль- HYUNDAI SOLARIS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418 000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Дачный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384 000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Комов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1 477 850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2257,5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170 448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Кузецов В.С.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Легковые автомобили: - Ауди 100; - Мерс.бенц G230; - Мерс. бенц 230; - ЗАЗ-365; - ВАЗ-111130, ОКА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6 595 798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1667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 xml:space="preserve">Грузовые автомобили: - Форд-транзит; - Портэр Н-100; - МАН 22240; - Хюндай CARGO TPOCK; - </w:t>
                  </w:r>
                  <w:r>
                    <w:lastRenderedPageBreak/>
                    <w:t>ГАЗ 33024; - FAW 1010; - MAGIR US 256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Сарай лит. 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 xml:space="preserve">Общая </w:t>
                  </w:r>
                  <w:r>
                    <w:lastRenderedPageBreak/>
                    <w:t>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13,9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Прицепы: - КАПИ WA310; - Тонар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</w:tbl>
          <w:p w:rsidR="00D511B5" w:rsidRDefault="00D511B5" w:rsidP="00D511B5">
            <w:pPr>
              <w:pStyle w:val="a3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511B5" w:rsidRDefault="00D511B5" w:rsidP="00D511B5">
            <w:pPr>
              <w:pStyle w:val="a3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 муниципального округа Замоскворечье городе Москве и членов их семей 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  <w:t>за период с 01 января по 31 декабря 2016 года</w:t>
            </w:r>
            <w:r>
              <w:rPr>
                <w:color w:val="000000"/>
                <w:sz w:val="23"/>
                <w:szCs w:val="23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1"/>
              <w:gridCol w:w="1218"/>
              <w:gridCol w:w="1518"/>
              <w:gridCol w:w="1021"/>
              <w:gridCol w:w="1502"/>
              <w:gridCol w:w="823"/>
              <w:gridCol w:w="1291"/>
              <w:gridCol w:w="1021"/>
              <w:gridCol w:w="823"/>
              <w:gridCol w:w="1291"/>
              <w:gridCol w:w="1305"/>
              <w:gridCol w:w="1625"/>
              <w:gridCol w:w="1449"/>
              <w:gridCol w:w="110"/>
            </w:tblGrid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Плотников Е.Н.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Глава администраци </w:t>
                  </w:r>
                  <w:r>
                    <w:br/>
                    <w:t>муниципального округа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автомобиль, Мазда СХ-7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1 724 165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Теслюк Е.А.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Заместитель </w:t>
                  </w:r>
                  <w:r>
                    <w:br/>
                    <w:t>главы </w:t>
                  </w:r>
                  <w:r>
                    <w:br/>
                    <w:t>администрации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2 310 904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Говорова С.Б.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Главный бухгалтер-заведующий финансово-экономическим сектором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848 184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Абрамс О.А.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 xml:space="preserve">Ведущий специалист </w:t>
                  </w:r>
                  <w:r>
                    <w:lastRenderedPageBreak/>
                    <w:t>финансово-экономического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664 824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Иванова 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Бухгалтер-главный специалист финансово-экономического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171 840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автомобиль, Рено Флюенс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685 000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Лелина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финансово-экономического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664 350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52,49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64,30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 </w:t>
                  </w:r>
                  <w:r>
                    <w:br/>
                    <w:t>Фольксваген Туарег </w:t>
                  </w:r>
                  <w:r>
                    <w:br/>
                    <w:t xml:space="preserve">легковой </w:t>
                  </w:r>
                  <w:r>
                    <w:lastRenderedPageBreak/>
                    <w:t>автомобиль </w:t>
                  </w:r>
                  <w:r>
                    <w:br/>
                    <w:t>Ауди А4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3 753 522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Бодрова К.А.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Юрисконсульт-главный специалист организационно-правового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 </w:t>
                  </w:r>
                  <w:r>
                    <w:br/>
                    <w:t>Kia Soul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269 124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30 540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Захаров Д.С.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организационно-правового сектора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 </w:t>
                  </w:r>
                  <w:r>
                    <w:br/>
                    <w:t>Тойота Корола Версо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678 057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25 000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Маслюков В.Ф.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организационно-правового сектора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26,0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Беларусь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45,38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 </w:t>
                  </w:r>
                  <w:r>
                    <w:br/>
                    <w:t>Опель Астра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882 399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Беларусь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Костылев С.П.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Заведующий </w:t>
                  </w:r>
                  <w:r>
                    <w:br/>
                    <w:t>сектором опеки и попечительства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1 467 696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1 115 690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Гузеева Е.Ю.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Главный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 </w:t>
                  </w:r>
                  <w:r>
                    <w:br/>
                    <w:t>КИА РИО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413 841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304 503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Керимова Е.С.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707 827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Малышева Н.Г.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сектора опеки и попечительства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927 085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Мартынова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сектора опеки и попечительст</w:t>
                  </w:r>
                  <w:r>
                    <w:lastRenderedPageBreak/>
                    <w:t>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 Седан </w:t>
                  </w:r>
                  <w:r>
                    <w:br/>
                    <w:t>Фольксваге</w:t>
                  </w:r>
                  <w:r>
                    <w:lastRenderedPageBreak/>
                    <w:t>н поло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856 986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gridAfter w:val="1"/>
                <w:trHeight w:val="517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Старицкая Т.В.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сектора опеки и попечительства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77,0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80,5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1 029 728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384 000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1B5" w:rsidRDefault="00D511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Булланников А.Д.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сектора по организации досуга и 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Комната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 </w:t>
                  </w:r>
                  <w:r>
                    <w:br/>
                    <w:t>седан BMV320i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615 462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1B5" w:rsidRDefault="00D511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Подзарей Е.Е.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сектора по организации досуга и 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58,6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637 672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1B5" w:rsidRDefault="00D511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 xml:space="preserve">Федотов </w:t>
                  </w:r>
                  <w:r>
                    <w:lastRenderedPageBreak/>
                    <w:t>В.В.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 xml:space="preserve">Ведущий специалист </w:t>
                  </w:r>
                  <w:r>
                    <w:lastRenderedPageBreak/>
                    <w:t>сектора по организации досуга и 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Квартир</w:t>
                  </w:r>
                  <w: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 xml:space="preserve">Общая </w:t>
                  </w:r>
                  <w:r>
                    <w:lastRenderedPageBreak/>
                    <w:t>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56,5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Легковой автомобиль</w:t>
                  </w:r>
                  <w:r>
                    <w:lastRenderedPageBreak/>
                    <w:t>, Седан Мазда 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619 974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1B5" w:rsidRDefault="00D511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Ковалева О.Ю.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Главный специалист КДНиЗП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Общая (долевая)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81,9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654 810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1B5" w:rsidRDefault="00D511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511B5" w:rsidTr="00D511B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Семенова М.А.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Ведущий специалист КДНиЗП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40,5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  <w:r>
                    <w:t>327 487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11B5" w:rsidRDefault="00D511B5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1B5" w:rsidRDefault="00D511B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511B5" w:rsidRDefault="00D511B5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000" w:type="dxa"/>
            <w:tcMar>
              <w:top w:w="480" w:type="dxa"/>
              <w:left w:w="300" w:type="dxa"/>
              <w:bottom w:w="300" w:type="dxa"/>
              <w:right w:w="300" w:type="dxa"/>
            </w:tcMar>
            <w:hideMark/>
          </w:tcPr>
          <w:p w:rsidR="00D511B5" w:rsidRDefault="00D511B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511B5" w:rsidRDefault="00D511B5" w:rsidP="00D511B5">
      <w:pPr>
        <w:rPr>
          <w:vanish/>
          <w:color w:val="000000"/>
          <w:sz w:val="23"/>
          <w:szCs w:val="2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41B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11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6" w:color="FFCC66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2018-04-09T10:14:00Z</dcterms:modified>
</cp:coreProperties>
</file>