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Главы городского округа Шуя, лиц, замещающих должности муниципальной службы в Администрации городского округа Шуя, а также членов их семей (супруги (супруга) и несовершеннолетних детей) за период с 01 января по 31 декабря 2017 года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состоянию на 31 декабря 2017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0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3"/>
        <w:gridCol w:w="2581"/>
        <w:gridCol w:w="3656"/>
        <w:gridCol w:w="1843"/>
        <w:gridCol w:w="2229"/>
        <w:gridCol w:w="2374"/>
      </w:tblGrid>
      <w:tr>
        <w:trPr>
          <w:trHeight w:val="124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замещаемая должность/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декларированного годового дохода за 201</w:t>
            </w:r>
            <w:r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 (руб.)</w:t>
            </w:r>
          </w:p>
        </w:tc>
        <w:tc>
          <w:tcPr>
            <w:tcW w:w="5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>
        <w:trPr>
          <w:trHeight w:val="124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Рощин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Сергей Юрьевич</w:t>
            </w:r>
            <w:r>
              <w:rPr>
                <w:lang w:eastAsia="en-US"/>
              </w:rPr>
              <w:t xml:space="preserve"> Глава городского округа Шуя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1247247,74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826,0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«Рено Колеос»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1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49,4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с/х производства (аренда 49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407,0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 (аренда 49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9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244911,55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826,0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49,4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107,9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Слепченков </w:t>
            </w:r>
          </w:p>
          <w:p>
            <w:pPr>
              <w:pStyle w:val="Normal"/>
              <w:spacing w:lineRule="auto" w:line="25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Олег Валерьевич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Первый заместитель главы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Администрации по вопросам городского хозяйства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877852,99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Тычков Иван Александрович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– руководитель аппарата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1239412,03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личное подсобное хозяйство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HYUNDAI </w:t>
            </w:r>
          </w:p>
          <w:p>
            <w:pPr>
              <w:pStyle w:val="Normal"/>
              <w:spacing w:lineRule="auto" w:line="25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SANTA FE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</w:tr>
      <w:tr>
        <w:trPr>
          <w:trHeight w:val="933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личное подсобное хозяйство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личное подсобное хозяйство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(аренда)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личное подсобное хозяйство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(аренда)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личное подсобное хозяйство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(аренда)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374960,28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47,4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41,1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41.1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47,4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Починина Екатерина Викторовна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753802,87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bCs/>
              </w:rPr>
            </w:pPr>
            <w:r>
              <w:rPr>
                <w:bCs/>
              </w:rPr>
              <w:t>Volkswagen</w:t>
            </w:r>
            <w:r>
              <w:rPr/>
              <w:t xml:space="preserve"> </w:t>
            </w:r>
            <w:r>
              <w:rPr>
                <w:bCs/>
              </w:rPr>
              <w:t>Touran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Лихачев Виталий Владимирович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1025455,14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258,4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ВАЗ 2114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70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(аренда)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1271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38333,8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ВАЗ 2114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(совместная)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258,4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258,4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258,4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Огурцова Елена Александровна</w:t>
            </w:r>
          </w:p>
          <w:p>
            <w:pPr>
              <w:pStyle w:val="Normal"/>
              <w:spacing w:lineRule="auto" w:line="25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922030,81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334,7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1627,0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а/м </w:t>
            </w:r>
            <w:r>
              <w:rPr>
                <w:lang w:val="en-US" w:eastAsia="en-US"/>
              </w:rPr>
              <w:t>Lexus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LX</w:t>
            </w:r>
            <w:r>
              <w:rPr>
                <w:lang w:eastAsia="en-US"/>
              </w:rPr>
              <w:t>570 (индивидуальная)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94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а/м  </w:t>
            </w:r>
            <w:r>
              <w:rPr>
                <w:lang w:val="en-US" w:eastAsia="en-US"/>
              </w:rPr>
              <w:t>Hyundai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VF</w:t>
            </w:r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334,7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334,7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334,7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Бордашевская 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b/>
                <w:lang w:eastAsia="en-US"/>
              </w:rPr>
              <w:t>Анна Сергеевна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Начальник комитета правового обеспечения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1084213,60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(из них 450000 от продажи жилого дома и земельного участка)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67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523470,38 (из них 280000 от продажи автомобиля)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Патриот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6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49,6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4591,29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Васильев 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b/>
                <w:lang w:eastAsia="en-US"/>
              </w:rPr>
              <w:t>Андрей Анатольевич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Начальник комитета муниципальной службы и оргработы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658262,0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359324,0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Климова Марина Викторовна</w:t>
            </w:r>
          </w:p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Главный архитектор - Начальник комитета архитектуры и градостроительства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520040,73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62,6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62,6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Suzuki Liana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/>
              <w:t>(индивидуальная)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62,6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62,6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Воробьев Александр Владимирович </w:t>
            </w:r>
            <w:r>
              <w:rPr>
                <w:sz w:val="20"/>
                <w:szCs w:val="20"/>
                <w:lang w:eastAsia="en-US"/>
              </w:rPr>
              <w:t>начальник отдела ЖКХ, транспорта, связи и благоустройства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621021,57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Богдан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211140-81,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768,0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794,0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46533,66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771,0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Дубова Вероника Вячеславовна</w:t>
            </w:r>
            <w:r>
              <w:rPr>
                <w:sz w:val="20"/>
                <w:szCs w:val="20"/>
                <w:lang w:eastAsia="en-US"/>
              </w:rPr>
              <w:t xml:space="preserve"> Начальник комитета муниципального заказа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568313,21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878,0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387861,57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878,0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Журавлева</w:t>
            </w:r>
          </w:p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Татьяна Валерьевна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Начальник отдела культуры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750570,4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(найм)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77,45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303739,06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77,45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а/м </w:t>
            </w:r>
            <w:r>
              <w:rPr>
                <w:lang w:val="en-US" w:eastAsia="en-US"/>
              </w:rPr>
              <w:t>Hyundai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Solaris</w:t>
            </w:r>
            <w:r>
              <w:rPr>
                <w:lang w:eastAsia="en-US"/>
              </w:rPr>
              <w:t>, (индивидуальная)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77,45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Окунькова Татьяна Николаевна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643441,44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(индивидуальная)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885,0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«КИА РИО»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58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1625,0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59,6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20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Крезов Вячеслав Валерьевич </w:t>
            </w:r>
          </w:p>
          <w:p>
            <w:pPr>
              <w:pStyle w:val="Normal"/>
              <w:spacing w:lineRule="auto" w:line="25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комитета муниципального контроля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1334685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(из них 740000 от продажи автомобилей)                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162,9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96065,90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630,0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162,9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4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630,0</w:t>
            </w:r>
          </w:p>
        </w:tc>
        <w:tc>
          <w:tcPr>
            <w:tcW w:w="22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LibreOffice/6.0.3.2$Windows_X86_64 LibreOffice_project/8f48d515416608e3a835360314dac7e47fd0b821</Application>
  <Pages>9</Pages>
  <Words>931</Words>
  <Characters>6984</Characters>
  <CharactersWithSpaces>7662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2018-05-08T07:33:00Z</dcterms:created>
  <dc:creator>ТелегинаЕС</dc:creator>
  <dc:description/>
  <dc:language>ru-RU</dc:language>
  <cp:lastModifiedBy/>
  <dcterms:modified xsi:type="dcterms:W3CDTF">2018-05-10T14:35:42Z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