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BF" w:rsidRDefault="002655BF" w:rsidP="00ED124C">
      <w:pPr>
        <w:spacing w:before="20" w:after="20" w:line="240" w:lineRule="auto"/>
        <w:ind w:firstLine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655BF" w:rsidRPr="00BF7442" w:rsidRDefault="002655BF" w:rsidP="00ED124C">
      <w:pPr>
        <w:spacing w:before="20" w:after="20" w:line="240" w:lineRule="auto"/>
        <w:jc w:val="center"/>
        <w:rPr>
          <w:b/>
        </w:rPr>
      </w:pPr>
      <w:r w:rsidRPr="00BF7442">
        <w:rPr>
          <w:b/>
        </w:rPr>
        <w:t xml:space="preserve">Сведения </w:t>
      </w:r>
    </w:p>
    <w:p w:rsidR="002655BF" w:rsidRPr="00BF7442" w:rsidRDefault="002655BF" w:rsidP="00ED124C">
      <w:pPr>
        <w:spacing w:before="20" w:after="20" w:line="240" w:lineRule="auto"/>
        <w:jc w:val="center"/>
      </w:pPr>
      <w:r w:rsidRPr="00BF7442">
        <w:t xml:space="preserve">о доходах, об имуществе и обязательствах имущественного характера выборных должностных лиц и  муниципальных служащих городского округа город Михайловка Волгоградской области </w:t>
      </w:r>
    </w:p>
    <w:p w:rsidR="002655BF" w:rsidRPr="00BF7442" w:rsidRDefault="002655BF" w:rsidP="00ED124C">
      <w:pPr>
        <w:spacing w:before="20" w:after="20" w:line="240" w:lineRule="auto"/>
        <w:ind w:left="-284"/>
        <w:jc w:val="center"/>
      </w:pPr>
      <w:r w:rsidRPr="00BF7442">
        <w:t xml:space="preserve">в контрольно-счетной комиссии городского округа город Михайловка Волгоградской области и членов их семей </w:t>
      </w:r>
    </w:p>
    <w:p w:rsidR="002655BF" w:rsidRPr="00BF7442" w:rsidRDefault="002655BF" w:rsidP="00ED124C">
      <w:pPr>
        <w:spacing w:before="20" w:after="20" w:line="240" w:lineRule="auto"/>
        <w:jc w:val="center"/>
        <w:rPr>
          <w:b/>
        </w:rPr>
      </w:pPr>
      <w:r w:rsidRPr="00BF7442">
        <w:t xml:space="preserve">за </w:t>
      </w:r>
      <w:r>
        <w:rPr>
          <w:b/>
        </w:rPr>
        <w:t>2017</w:t>
      </w:r>
      <w:r w:rsidRPr="00BF7442">
        <w:t xml:space="preserve"> </w:t>
      </w:r>
      <w:r w:rsidRPr="00BF7442">
        <w:rPr>
          <w:b/>
        </w:rPr>
        <w:t>год</w:t>
      </w:r>
    </w:p>
    <w:p w:rsidR="002655BF" w:rsidRPr="004434CD" w:rsidRDefault="002655BF" w:rsidP="00ED124C">
      <w:pPr>
        <w:pStyle w:val="1"/>
        <w:spacing w:before="20" w:after="2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434C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 отчетный финансовый год                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</w:t>
      </w:r>
      <w:r w:rsidRPr="004434C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с 1 января 201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Pr="004434C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Pr="004434C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года</w:t>
      </w:r>
    </w:p>
    <w:p w:rsidR="002655BF" w:rsidRDefault="002655BF" w:rsidP="00ED124C">
      <w:pPr>
        <w:spacing w:before="20" w:after="20" w:line="240" w:lineRule="auto"/>
        <w:ind w:firstLine="720"/>
        <w:jc w:val="both"/>
      </w:pPr>
    </w:p>
    <w:tbl>
      <w:tblPr>
        <w:tblW w:w="15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67"/>
        <w:gridCol w:w="2061"/>
        <w:gridCol w:w="2759"/>
        <w:gridCol w:w="1418"/>
        <w:gridCol w:w="2551"/>
        <w:gridCol w:w="992"/>
        <w:gridCol w:w="993"/>
        <w:gridCol w:w="2520"/>
        <w:gridCol w:w="2023"/>
      </w:tblGrid>
      <w:tr w:rsidR="002655BF" w:rsidTr="002655BF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862F92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9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862F92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9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862F92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92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862F92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92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62F92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862F92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9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Pr="00862F92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2F92">
              <w:rPr>
                <w:rFonts w:ascii="Times New Roman" w:hAnsi="Times New Roman" w:cs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655BF" w:rsidRPr="00862F92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862F9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2655BF" w:rsidTr="002655B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BF" w:rsidRPr="00862F92" w:rsidRDefault="002655BF" w:rsidP="00ED124C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BF" w:rsidRPr="00862F92" w:rsidRDefault="002655BF" w:rsidP="00ED124C">
            <w:pPr>
              <w:spacing w:before="20" w:after="2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BF" w:rsidRPr="00862F92" w:rsidRDefault="002655BF" w:rsidP="00ED124C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BF" w:rsidRPr="00862F92" w:rsidRDefault="002655BF" w:rsidP="00ED124C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862F92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92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862F92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9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862F92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9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</w:tc>
      </w:tr>
      <w:tr w:rsidR="002655BF" w:rsidTr="002655BF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A20949" w:rsidRDefault="002655BF" w:rsidP="00ED124C">
            <w:pPr>
              <w:pStyle w:val="a8"/>
              <w:spacing w:before="20" w:after="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Гудкова Вера Геннадиевна</w:t>
            </w:r>
            <w:r w:rsidRPr="00A209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A20949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A20949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650140,21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</w:pPr>
            <w:r w:rsidRPr="00665E07">
              <w:rPr>
                <w:szCs w:val="24"/>
              </w:rPr>
              <w:t>Квартира</w:t>
            </w:r>
            <w:r>
              <w:t xml:space="preserve"> </w:t>
            </w:r>
            <w:r>
              <w:rPr>
                <w:szCs w:val="24"/>
              </w:rPr>
              <w:t xml:space="preserve">(общая долевая собственность </w:t>
            </w:r>
            <w:r w:rsidRPr="00665E07">
              <w:t>¼)</w:t>
            </w:r>
          </w:p>
          <w:p w:rsidR="002655BF" w:rsidRDefault="002655BF" w:rsidP="00ED124C">
            <w:pPr>
              <w:spacing w:before="20" w:after="20" w:line="240" w:lineRule="auto"/>
            </w:pPr>
          </w:p>
          <w:p w:rsidR="002655BF" w:rsidRPr="00665E07" w:rsidRDefault="002655BF" w:rsidP="00ED124C">
            <w:pPr>
              <w:spacing w:before="20" w:after="20" w:line="240" w:lineRule="auto"/>
              <w:rPr>
                <w:szCs w:val="24"/>
              </w:rPr>
            </w:pPr>
            <w:r w:rsidRPr="00665E07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665E07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A20949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A20949">
              <w:rPr>
                <w:rFonts w:ascii="Times New Roman" w:hAnsi="Times New Roman" w:cs="Times New Roman"/>
              </w:rPr>
              <w:t>Россия</w:t>
            </w:r>
          </w:p>
          <w:p w:rsidR="002655BF" w:rsidRPr="00A20949" w:rsidRDefault="002655BF" w:rsidP="00ED124C">
            <w:pPr>
              <w:spacing w:before="20" w:after="20" w:line="240" w:lineRule="auto"/>
              <w:jc w:val="center"/>
            </w:pPr>
          </w:p>
          <w:p w:rsidR="002655BF" w:rsidRPr="00A20949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A20949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 w:rsidRPr="00A20949">
              <w:rPr>
                <w:szCs w:val="24"/>
              </w:rPr>
              <w:t>Россия</w:t>
            </w:r>
          </w:p>
          <w:p w:rsidR="002655BF" w:rsidRPr="00A20949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Pr="0023196E" w:rsidRDefault="002655BF" w:rsidP="00ED124C">
            <w:pPr>
              <w:spacing w:before="20" w:after="20" w:line="240" w:lineRule="auto"/>
              <w:contextualSpacing/>
              <w:rPr>
                <w:szCs w:val="24"/>
              </w:rPr>
            </w:pPr>
            <w:r w:rsidRPr="0023196E">
              <w:rPr>
                <w:szCs w:val="24"/>
              </w:rPr>
              <w:t>Легковой автомобиль</w:t>
            </w:r>
          </w:p>
          <w:p w:rsidR="002655BF" w:rsidRPr="0023196E" w:rsidRDefault="002655BF" w:rsidP="00ED124C">
            <w:pPr>
              <w:spacing w:before="20" w:after="20" w:line="240" w:lineRule="auto"/>
            </w:pPr>
            <w:r w:rsidRPr="0023196E">
              <w:rPr>
                <w:szCs w:val="24"/>
              </w:rPr>
              <w:t>ГАЗ-2752</w:t>
            </w:r>
            <w:r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Pr="00F61EBE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2655BF" w:rsidTr="002655BF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A20949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A20949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648763,27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665E07">
              <w:rPr>
                <w:szCs w:val="24"/>
              </w:rPr>
              <w:t>(индивидуальная собственность</w:t>
            </w:r>
            <w:r>
              <w:rPr>
                <w:szCs w:val="24"/>
              </w:rPr>
              <w:t>)</w:t>
            </w: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Здание торгового павильона </w:t>
            </w:r>
            <w:r w:rsidRPr="00665E07">
              <w:rPr>
                <w:szCs w:val="24"/>
              </w:rPr>
              <w:t xml:space="preserve">(индивидуальная </w:t>
            </w:r>
            <w:r w:rsidRPr="00665E07">
              <w:rPr>
                <w:szCs w:val="24"/>
              </w:rPr>
              <w:lastRenderedPageBreak/>
              <w:t>собственность</w:t>
            </w:r>
            <w:r>
              <w:rPr>
                <w:szCs w:val="24"/>
              </w:rPr>
              <w:t>)</w:t>
            </w: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Здание </w:t>
            </w:r>
            <w:r w:rsidRPr="00665E07">
              <w:rPr>
                <w:szCs w:val="24"/>
              </w:rPr>
              <w:t>(индивидуальная собственность</w:t>
            </w:r>
            <w:r>
              <w:rPr>
                <w:szCs w:val="24"/>
              </w:rPr>
              <w:t>)</w:t>
            </w: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Квартира (безвозмездное бессрочное пользование)</w:t>
            </w: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665E07">
              <w:rPr>
                <w:szCs w:val="24"/>
              </w:rPr>
              <w:t>(</w:t>
            </w:r>
            <w:r>
              <w:rPr>
                <w:szCs w:val="24"/>
              </w:rPr>
              <w:t>аренда)</w:t>
            </w: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  <w:p w:rsidR="002655BF" w:rsidRPr="00A20949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Гараж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83,0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A20949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A20949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Mazda</w:t>
            </w:r>
            <w:r>
              <w:rPr>
                <w:szCs w:val="24"/>
              </w:rPr>
              <w:t xml:space="preserve"> 6» (индивидуальная собственность)</w:t>
            </w: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655BF" w:rsidRPr="00C36FE1" w:rsidRDefault="002655BF" w:rsidP="00ED124C">
            <w:pPr>
              <w:spacing w:before="20" w:after="20" w:line="240" w:lineRule="auto"/>
            </w:pPr>
            <w:r>
              <w:rPr>
                <w:szCs w:val="24"/>
              </w:rPr>
              <w:t xml:space="preserve">ГАЗ 330210 </w:t>
            </w:r>
            <w:r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2655BF" w:rsidTr="002655BF">
        <w:trPr>
          <w:trHeight w:val="12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091BA2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Антонцева Ульяна Сергеевна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091BA2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КСК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091BA2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282413,47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(общая долевая , 1/3) </w:t>
            </w: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Квартира, (безвозмездное бессрочное пользование)</w:t>
            </w: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Гараж, </w:t>
            </w:r>
          </w:p>
          <w:p w:rsidR="002655BF" w:rsidRPr="00091BA2" w:rsidRDefault="002655BF" w:rsidP="00ED124C">
            <w:pPr>
              <w:spacing w:before="20" w:after="2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091BA2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091BA2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Mazda</w:t>
            </w:r>
            <w:r>
              <w:rPr>
                <w:szCs w:val="24"/>
              </w:rPr>
              <w:t xml:space="preserve"> 6» (индивидуальная собственность)</w:t>
            </w: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LADA</w:t>
            </w:r>
            <w:r w:rsidRPr="000E2CF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Liftback</w:t>
            </w:r>
            <w:r>
              <w:rPr>
                <w:szCs w:val="24"/>
              </w:rPr>
              <w:t>»</w:t>
            </w:r>
          </w:p>
          <w:p w:rsidR="002655BF" w:rsidRPr="000E2CFC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Pr="00091BA2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</w:tc>
      </w:tr>
      <w:tr w:rsidR="002655BF" w:rsidTr="002655BF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091BA2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  <w:p w:rsidR="002655BF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Pr="00091BA2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</w:tc>
      </w:tr>
      <w:tr w:rsidR="002655BF" w:rsidTr="002655BF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 w:rsidRPr="00F1267F">
              <w:rPr>
                <w:szCs w:val="24"/>
              </w:rPr>
              <w:t>Петрова Юлия Петровна</w:t>
            </w: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  <w:p w:rsidR="002655BF" w:rsidRPr="00F1267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6B7AC6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КСК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5623C6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242491,19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5623C6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Жилой дом, (бессрочное, 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5623C6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5623C6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5623C6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Pr="005623C6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</w:tc>
      </w:tr>
      <w:tr w:rsidR="002655BF" w:rsidTr="002655BF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6B7AC6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5623C6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480061,08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5623C6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дом, (бессрочное, </w:t>
            </w:r>
            <w:r>
              <w:rPr>
                <w:szCs w:val="24"/>
              </w:rPr>
              <w:lastRenderedPageBreak/>
              <w:t>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5623C6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5623C6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 w:rsidRPr="005623C6">
              <w:rPr>
                <w:szCs w:val="24"/>
              </w:rPr>
              <w:t>Россия</w:t>
            </w:r>
          </w:p>
          <w:p w:rsidR="002655BF" w:rsidRPr="005623C6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5623C6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 «</w:t>
            </w:r>
            <w:r>
              <w:rPr>
                <w:szCs w:val="24"/>
                <w:lang w:val="en-US"/>
              </w:rPr>
              <w:t>Volkswagen Polo</w:t>
            </w:r>
            <w:r>
              <w:rPr>
                <w:szCs w:val="24"/>
              </w:rPr>
              <w:t>»</w:t>
            </w:r>
          </w:p>
          <w:p w:rsidR="002655BF" w:rsidRPr="00F1267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Pr="005623C6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</w:tc>
      </w:tr>
      <w:tr w:rsidR="002655BF" w:rsidTr="002655BF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6B7AC6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 w:rsidRPr="006B7AC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  <w:p w:rsidR="002655BF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  <w:p w:rsidR="002655BF" w:rsidRPr="0020217E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5623C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5623C6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Жилой дом, (бессрочное, 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5623C6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5623C6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 w:rsidRPr="005623C6">
              <w:rPr>
                <w:szCs w:val="24"/>
              </w:rPr>
              <w:t>Россия</w:t>
            </w:r>
          </w:p>
          <w:p w:rsidR="002655BF" w:rsidRPr="005623C6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5623C6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5623C6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 w:rsidRPr="005623C6">
              <w:rPr>
                <w:szCs w:val="24"/>
              </w:rPr>
              <w:t>Нет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Pr="005623C6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</w:tc>
      </w:tr>
    </w:tbl>
    <w:p w:rsidR="002655BF" w:rsidRDefault="002655BF" w:rsidP="00ED124C">
      <w:pPr>
        <w:spacing w:before="20" w:after="20" w:line="240" w:lineRule="auto"/>
      </w:pPr>
    </w:p>
    <w:p w:rsidR="002655BF" w:rsidRDefault="002655BF" w:rsidP="00ED124C">
      <w:pPr>
        <w:spacing w:before="20" w:after="20" w:line="240" w:lineRule="auto"/>
      </w:pPr>
      <w:r>
        <w:br w:type="page"/>
      </w:r>
    </w:p>
    <w:p w:rsidR="002655BF" w:rsidRDefault="002655BF" w:rsidP="00ED124C">
      <w:pPr>
        <w:spacing w:before="20" w:after="20" w:line="240" w:lineRule="auto"/>
        <w:ind w:firstLine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655BF" w:rsidRPr="00BF7442" w:rsidRDefault="002655BF" w:rsidP="00ED124C">
      <w:pPr>
        <w:spacing w:before="20" w:after="20" w:line="240" w:lineRule="auto"/>
        <w:jc w:val="center"/>
        <w:rPr>
          <w:b/>
        </w:rPr>
      </w:pPr>
      <w:r w:rsidRPr="00BF7442">
        <w:rPr>
          <w:b/>
        </w:rPr>
        <w:t xml:space="preserve">Сведения </w:t>
      </w:r>
    </w:p>
    <w:p w:rsidR="002655BF" w:rsidRPr="00BF7442" w:rsidRDefault="002655BF" w:rsidP="00ED124C">
      <w:pPr>
        <w:spacing w:before="20" w:after="20" w:line="240" w:lineRule="auto"/>
        <w:jc w:val="center"/>
      </w:pPr>
      <w:r w:rsidRPr="00BF7442">
        <w:t xml:space="preserve">о доходах, об имуществе и обязательствах имущественного характера выборных должностных лиц и  муниципальных служащих городского округа город Михайловка Волгоградской области </w:t>
      </w:r>
    </w:p>
    <w:p w:rsidR="002655BF" w:rsidRPr="00BF7442" w:rsidRDefault="002655BF" w:rsidP="00ED124C">
      <w:pPr>
        <w:spacing w:before="20" w:after="20" w:line="240" w:lineRule="auto"/>
        <w:ind w:left="-284"/>
        <w:jc w:val="center"/>
      </w:pPr>
      <w:r w:rsidRPr="00BF7442">
        <w:t xml:space="preserve">в контрольно-счетной комиссии городского округа город Михайловка Волгоградской области и членов их семей </w:t>
      </w:r>
    </w:p>
    <w:p w:rsidR="002655BF" w:rsidRPr="00BF7442" w:rsidRDefault="002655BF" w:rsidP="00ED124C">
      <w:pPr>
        <w:spacing w:before="20" w:after="20" w:line="240" w:lineRule="auto"/>
        <w:jc w:val="center"/>
        <w:rPr>
          <w:b/>
        </w:rPr>
      </w:pPr>
      <w:r w:rsidRPr="00BF7442">
        <w:t xml:space="preserve">за </w:t>
      </w:r>
      <w:r w:rsidRPr="00BF7442">
        <w:rPr>
          <w:b/>
        </w:rPr>
        <w:t>2016</w:t>
      </w:r>
      <w:r w:rsidRPr="00BF7442">
        <w:t xml:space="preserve"> </w:t>
      </w:r>
      <w:r w:rsidRPr="00BF7442">
        <w:rPr>
          <w:b/>
        </w:rPr>
        <w:t>год</w:t>
      </w:r>
    </w:p>
    <w:p w:rsidR="002655BF" w:rsidRPr="004434CD" w:rsidRDefault="002655BF" w:rsidP="00ED124C">
      <w:pPr>
        <w:pStyle w:val="1"/>
        <w:spacing w:before="20" w:after="20" w:line="240" w:lineRule="auto"/>
        <w:rPr>
          <w:rFonts w:ascii="Times New Roman" w:eastAsia="Times New Roman" w:hAnsi="Times New Roman" w:cs="Times New Roman"/>
          <w:b w:val="0"/>
          <w:bCs w:val="0"/>
          <w:color w:val="365F91"/>
          <w:sz w:val="24"/>
          <w:szCs w:val="24"/>
        </w:rPr>
      </w:pPr>
      <w:r w:rsidRPr="004434CD">
        <w:rPr>
          <w:rFonts w:ascii="Times New Roman" w:eastAsia="Times New Roman" w:hAnsi="Times New Roman" w:cs="Times New Roman"/>
          <w:b w:val="0"/>
          <w:bCs w:val="0"/>
          <w:color w:val="365F91"/>
          <w:sz w:val="24"/>
          <w:szCs w:val="24"/>
        </w:rPr>
        <w:t xml:space="preserve">за отчетный финансовый год                                  </w:t>
      </w:r>
      <w:r>
        <w:rPr>
          <w:rFonts w:ascii="Times New Roman" w:eastAsia="Times New Roman" w:hAnsi="Times New Roman" w:cs="Times New Roman"/>
          <w:b w:val="0"/>
          <w:bCs w:val="0"/>
          <w:color w:val="365F91"/>
          <w:sz w:val="24"/>
          <w:szCs w:val="24"/>
        </w:rPr>
        <w:t xml:space="preserve">                                    </w:t>
      </w:r>
      <w:r w:rsidRPr="004434CD">
        <w:rPr>
          <w:rFonts w:ascii="Times New Roman" w:eastAsia="Times New Roman" w:hAnsi="Times New Roman" w:cs="Times New Roman"/>
          <w:b w:val="0"/>
          <w:bCs w:val="0"/>
          <w:color w:val="365F91"/>
          <w:sz w:val="24"/>
          <w:szCs w:val="24"/>
        </w:rPr>
        <w:t xml:space="preserve">                                             с 1 января 2016 года по 31 декабря 2016  года</w:t>
      </w:r>
    </w:p>
    <w:p w:rsidR="002655BF" w:rsidRDefault="002655BF" w:rsidP="00ED124C">
      <w:pPr>
        <w:spacing w:before="20" w:after="20" w:line="240" w:lineRule="auto"/>
        <w:ind w:firstLine="720"/>
        <w:jc w:val="both"/>
      </w:pPr>
    </w:p>
    <w:tbl>
      <w:tblPr>
        <w:tblW w:w="15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67"/>
        <w:gridCol w:w="2061"/>
        <w:gridCol w:w="2759"/>
        <w:gridCol w:w="1418"/>
        <w:gridCol w:w="2551"/>
        <w:gridCol w:w="992"/>
        <w:gridCol w:w="993"/>
        <w:gridCol w:w="2520"/>
        <w:gridCol w:w="2023"/>
      </w:tblGrid>
      <w:tr w:rsidR="002655BF" w:rsidTr="002655BF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862F92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9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862F92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9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862F92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92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862F92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92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2F92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862F92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9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Pr="00862F92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2F92">
              <w:rPr>
                <w:rFonts w:ascii="Times New Roman" w:hAnsi="Times New Roman" w:cs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655BF" w:rsidRPr="00862F92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862F9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2655BF" w:rsidTr="002655B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BF" w:rsidRPr="00862F92" w:rsidRDefault="002655BF" w:rsidP="00ED124C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BF" w:rsidRPr="00862F92" w:rsidRDefault="002655BF" w:rsidP="00ED124C">
            <w:pPr>
              <w:spacing w:before="20" w:after="2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BF" w:rsidRPr="00862F92" w:rsidRDefault="002655BF" w:rsidP="00ED124C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BF" w:rsidRPr="00862F92" w:rsidRDefault="002655BF" w:rsidP="00ED124C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862F92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92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862F92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9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862F92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9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</w:tc>
      </w:tr>
      <w:tr w:rsidR="002655BF" w:rsidTr="002655BF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A20949" w:rsidRDefault="002655BF" w:rsidP="00ED124C">
            <w:pPr>
              <w:pStyle w:val="a8"/>
              <w:spacing w:before="20" w:after="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Гудкова Вера Геннадиевна</w:t>
            </w:r>
            <w:r w:rsidRPr="00A209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A20949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A20949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543921,26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</w:pPr>
            <w:r w:rsidRPr="00665E07">
              <w:rPr>
                <w:szCs w:val="24"/>
              </w:rPr>
              <w:t>Квартира</w:t>
            </w:r>
            <w:r>
              <w:t xml:space="preserve"> </w:t>
            </w:r>
            <w:r>
              <w:rPr>
                <w:szCs w:val="24"/>
              </w:rPr>
              <w:t xml:space="preserve">(общая долевая собственность </w:t>
            </w:r>
            <w:r w:rsidRPr="00665E07">
              <w:t>¼)</w:t>
            </w:r>
          </w:p>
          <w:p w:rsidR="002655BF" w:rsidRDefault="002655BF" w:rsidP="00ED124C">
            <w:pPr>
              <w:spacing w:before="20" w:after="20" w:line="240" w:lineRule="auto"/>
            </w:pPr>
          </w:p>
          <w:p w:rsidR="002655BF" w:rsidRPr="00665E07" w:rsidRDefault="002655BF" w:rsidP="00ED124C">
            <w:pPr>
              <w:spacing w:before="20" w:after="20" w:line="240" w:lineRule="auto"/>
              <w:rPr>
                <w:szCs w:val="24"/>
              </w:rPr>
            </w:pPr>
            <w:r w:rsidRPr="00665E07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665E07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A20949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A20949">
              <w:rPr>
                <w:rFonts w:ascii="Times New Roman" w:hAnsi="Times New Roman" w:cs="Times New Roman"/>
              </w:rPr>
              <w:t>Россия</w:t>
            </w:r>
          </w:p>
          <w:p w:rsidR="002655BF" w:rsidRPr="00A20949" w:rsidRDefault="002655BF" w:rsidP="00ED124C">
            <w:pPr>
              <w:spacing w:before="20" w:after="20" w:line="240" w:lineRule="auto"/>
              <w:jc w:val="center"/>
            </w:pPr>
          </w:p>
          <w:p w:rsidR="002655BF" w:rsidRPr="00A20949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A20949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 w:rsidRPr="00A20949">
              <w:rPr>
                <w:szCs w:val="24"/>
              </w:rPr>
              <w:t>Россия</w:t>
            </w:r>
          </w:p>
          <w:p w:rsidR="002655BF" w:rsidRPr="00A20949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</w:p>
          <w:p w:rsidR="002655BF" w:rsidRPr="0023196E" w:rsidRDefault="002655BF" w:rsidP="00ED124C">
            <w:pPr>
              <w:spacing w:before="20" w:after="20" w:line="240" w:lineRule="auto"/>
              <w:contextualSpacing/>
              <w:rPr>
                <w:szCs w:val="24"/>
              </w:rPr>
            </w:pPr>
            <w:r w:rsidRPr="0023196E">
              <w:rPr>
                <w:szCs w:val="24"/>
              </w:rPr>
              <w:t>Легковой автомобиль</w:t>
            </w:r>
          </w:p>
          <w:p w:rsidR="002655BF" w:rsidRPr="0023196E" w:rsidRDefault="002655BF" w:rsidP="00ED124C">
            <w:pPr>
              <w:spacing w:before="20" w:after="20" w:line="240" w:lineRule="auto"/>
            </w:pPr>
            <w:r w:rsidRPr="0023196E">
              <w:rPr>
                <w:szCs w:val="24"/>
              </w:rPr>
              <w:t>ГАЗ-2752</w:t>
            </w:r>
            <w:r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Pr="00F61EBE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2655BF" w:rsidTr="002655BF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A20949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A20949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665E07">
              <w:rPr>
                <w:szCs w:val="24"/>
              </w:rPr>
              <w:t>(индивидуальная собственность</w:t>
            </w:r>
            <w:r>
              <w:rPr>
                <w:szCs w:val="24"/>
              </w:rPr>
              <w:t>)</w:t>
            </w: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Здание торгового павильона </w:t>
            </w:r>
            <w:r w:rsidRPr="00665E07">
              <w:rPr>
                <w:szCs w:val="24"/>
              </w:rPr>
              <w:t xml:space="preserve">(индивидуальная </w:t>
            </w:r>
            <w:r w:rsidRPr="00665E07">
              <w:rPr>
                <w:szCs w:val="24"/>
              </w:rPr>
              <w:lastRenderedPageBreak/>
              <w:t>собственность</w:t>
            </w:r>
            <w:r>
              <w:rPr>
                <w:szCs w:val="24"/>
              </w:rPr>
              <w:t>)</w:t>
            </w: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Здание </w:t>
            </w:r>
            <w:r w:rsidRPr="00665E07">
              <w:rPr>
                <w:szCs w:val="24"/>
              </w:rPr>
              <w:t>(индивидуальная собственность</w:t>
            </w:r>
            <w:r>
              <w:rPr>
                <w:szCs w:val="24"/>
              </w:rPr>
              <w:t>)</w:t>
            </w: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Квартира (безвозмездное бессрочное пользование)</w:t>
            </w: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665E07">
              <w:rPr>
                <w:szCs w:val="24"/>
              </w:rPr>
              <w:t>(</w:t>
            </w:r>
            <w:r>
              <w:rPr>
                <w:szCs w:val="24"/>
              </w:rPr>
              <w:t>аренда)</w:t>
            </w: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  <w:p w:rsidR="002655BF" w:rsidRPr="00A20949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Гараж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83,0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A20949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A20949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Mazda</w:t>
            </w:r>
            <w:r>
              <w:rPr>
                <w:szCs w:val="24"/>
              </w:rPr>
              <w:t xml:space="preserve"> 6» (индивидуальная собственность)</w:t>
            </w: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655BF" w:rsidRPr="00C36FE1" w:rsidRDefault="002655BF" w:rsidP="00ED124C">
            <w:pPr>
              <w:spacing w:before="20" w:after="20" w:line="240" w:lineRule="auto"/>
            </w:pPr>
            <w:r>
              <w:rPr>
                <w:szCs w:val="24"/>
              </w:rPr>
              <w:lastRenderedPageBreak/>
              <w:t>ГАЗ 330210 (индивидуальная собственность)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2655BF" w:rsidTr="002655BF">
        <w:trPr>
          <w:trHeight w:val="12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091BA2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Антонцева Ульяна Сергеевна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091BA2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КСК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091BA2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291798,14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(общая долевая , 1/3) </w:t>
            </w: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Квартира, (безвозмездное бессрочное пользование)</w:t>
            </w: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Гараж, </w:t>
            </w:r>
          </w:p>
          <w:p w:rsidR="002655BF" w:rsidRPr="00091BA2" w:rsidRDefault="002655BF" w:rsidP="00ED124C">
            <w:pPr>
              <w:spacing w:before="20" w:after="2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091BA2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091BA2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Mazda</w:t>
            </w:r>
            <w:r>
              <w:rPr>
                <w:szCs w:val="24"/>
              </w:rPr>
              <w:t xml:space="preserve"> 6» (индивидуальная собственность)</w:t>
            </w: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LADA</w:t>
            </w:r>
            <w:r w:rsidRPr="000E2CF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Liftback</w:t>
            </w:r>
            <w:r>
              <w:rPr>
                <w:szCs w:val="24"/>
              </w:rPr>
              <w:t>»</w:t>
            </w:r>
          </w:p>
          <w:p w:rsidR="002655BF" w:rsidRPr="000E2CFC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Pr="00091BA2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</w:tc>
      </w:tr>
      <w:tr w:rsidR="002655BF" w:rsidTr="002655BF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091BA2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  <w:p w:rsidR="002655BF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Pr="00091BA2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</w:tc>
      </w:tr>
      <w:tr w:rsidR="002655BF" w:rsidTr="002655BF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 w:rsidRPr="00F1267F">
              <w:rPr>
                <w:szCs w:val="24"/>
              </w:rPr>
              <w:t>Петрова Юлия Петровна</w:t>
            </w:r>
          </w:p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  <w:p w:rsidR="002655BF" w:rsidRPr="00F1267F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6B7AC6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КСК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5623C6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221509,68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5623C6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Жилой дом, (бессрочное, 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5623C6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5623C6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5623C6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Pr="005623C6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</w:tc>
      </w:tr>
      <w:tr w:rsidR="002655BF" w:rsidTr="002655BF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6B7AC6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5623C6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399754,11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5623C6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дом, (бессрочное, </w:t>
            </w:r>
            <w:r>
              <w:rPr>
                <w:szCs w:val="24"/>
              </w:rPr>
              <w:lastRenderedPageBreak/>
              <w:t>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5623C6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5623C6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 w:rsidRPr="005623C6">
              <w:rPr>
                <w:szCs w:val="24"/>
              </w:rPr>
              <w:t>Россия</w:t>
            </w:r>
          </w:p>
          <w:p w:rsidR="002655BF" w:rsidRPr="005623C6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5623C6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 «</w:t>
            </w:r>
            <w:r>
              <w:rPr>
                <w:szCs w:val="24"/>
                <w:lang w:val="en-US"/>
              </w:rPr>
              <w:t>Volkswagen Polo</w:t>
            </w:r>
            <w:r>
              <w:rPr>
                <w:szCs w:val="24"/>
              </w:rPr>
              <w:t>»</w:t>
            </w:r>
          </w:p>
          <w:p w:rsidR="002655BF" w:rsidRPr="00F1267F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Pr="005623C6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</w:tc>
      </w:tr>
      <w:tr w:rsidR="002655BF" w:rsidTr="002655BF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6B7AC6" w:rsidRDefault="002655BF" w:rsidP="00ED124C">
            <w:pPr>
              <w:pStyle w:val="a8"/>
              <w:spacing w:before="20" w:after="20"/>
              <w:rPr>
                <w:rFonts w:ascii="Times New Roman" w:hAnsi="Times New Roman" w:cs="Times New Roman"/>
              </w:rPr>
            </w:pPr>
            <w:r w:rsidRPr="006B7AC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  <w:p w:rsidR="002655BF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  <w:p w:rsidR="002655BF" w:rsidRPr="0020217E" w:rsidRDefault="002655BF" w:rsidP="00ED124C">
            <w:pPr>
              <w:pStyle w:val="a8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5623C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Pr="005623C6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Жилой дом, (бессрочное, 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5623C6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5623C6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 w:rsidRPr="005623C6">
              <w:rPr>
                <w:szCs w:val="24"/>
              </w:rPr>
              <w:t>Россия</w:t>
            </w:r>
          </w:p>
          <w:p w:rsidR="002655BF" w:rsidRPr="005623C6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5623C6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</w:p>
          <w:p w:rsidR="002655BF" w:rsidRPr="005623C6" w:rsidRDefault="002655BF" w:rsidP="00ED124C">
            <w:pPr>
              <w:spacing w:before="20" w:after="20" w:line="240" w:lineRule="auto"/>
              <w:jc w:val="center"/>
              <w:rPr>
                <w:szCs w:val="24"/>
              </w:rPr>
            </w:pPr>
            <w:r w:rsidRPr="005623C6">
              <w:rPr>
                <w:szCs w:val="24"/>
              </w:rPr>
              <w:t>Нет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5BF" w:rsidRPr="005623C6" w:rsidRDefault="002655BF" w:rsidP="00ED124C">
            <w:pPr>
              <w:spacing w:before="20" w:after="20" w:line="240" w:lineRule="auto"/>
              <w:rPr>
                <w:szCs w:val="24"/>
              </w:rPr>
            </w:pPr>
          </w:p>
        </w:tc>
      </w:tr>
    </w:tbl>
    <w:p w:rsidR="002655BF" w:rsidRDefault="002655BF" w:rsidP="00ED124C">
      <w:pPr>
        <w:spacing w:before="20" w:after="20" w:line="240" w:lineRule="auto"/>
      </w:pPr>
    </w:p>
    <w:p w:rsidR="002655BF" w:rsidRDefault="002655BF" w:rsidP="00ED124C">
      <w:pPr>
        <w:spacing w:before="20" w:after="20" w:line="240" w:lineRule="auto"/>
      </w:pPr>
      <w:r>
        <w:br w:type="page"/>
      </w:r>
    </w:p>
    <w:p w:rsidR="002655BF" w:rsidRPr="00523693" w:rsidRDefault="002655BF" w:rsidP="00ED124C">
      <w:pPr>
        <w:spacing w:before="20" w:after="20" w:line="240" w:lineRule="auto"/>
        <w:ind w:firstLine="567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523693">
        <w:rPr>
          <w:rFonts w:eastAsia="Times New Roman"/>
          <w:sz w:val="20"/>
          <w:szCs w:val="20"/>
          <w:lang w:eastAsia="ru-RU"/>
        </w:rPr>
        <w:lastRenderedPageBreak/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</w:p>
    <w:p w:rsidR="002655BF" w:rsidRPr="00523693" w:rsidRDefault="002655BF" w:rsidP="00ED124C">
      <w:pPr>
        <w:spacing w:before="20" w:after="20" w:line="240" w:lineRule="auto"/>
        <w:jc w:val="center"/>
        <w:rPr>
          <w:rFonts w:eastAsia="Times New Roman"/>
          <w:b/>
          <w:szCs w:val="24"/>
          <w:lang w:eastAsia="ru-RU"/>
        </w:rPr>
      </w:pPr>
      <w:r w:rsidRPr="00523693">
        <w:rPr>
          <w:rFonts w:eastAsia="Times New Roman"/>
          <w:b/>
          <w:szCs w:val="24"/>
          <w:lang w:eastAsia="ru-RU"/>
        </w:rPr>
        <w:t xml:space="preserve">Сведения </w:t>
      </w:r>
    </w:p>
    <w:p w:rsidR="002655BF" w:rsidRPr="00523693" w:rsidRDefault="002655BF" w:rsidP="00ED124C">
      <w:pPr>
        <w:spacing w:before="20" w:after="20" w:line="240" w:lineRule="auto"/>
        <w:jc w:val="center"/>
        <w:rPr>
          <w:rFonts w:eastAsia="Times New Roman"/>
          <w:szCs w:val="24"/>
          <w:lang w:eastAsia="ru-RU"/>
        </w:rPr>
      </w:pPr>
      <w:r w:rsidRPr="00523693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</w:t>
      </w:r>
      <w:r>
        <w:rPr>
          <w:rFonts w:eastAsia="Times New Roman"/>
          <w:szCs w:val="24"/>
          <w:lang w:eastAsia="ru-RU"/>
        </w:rPr>
        <w:t xml:space="preserve">ера выборных должностных лиц и  муниципальных служащих городского округа город Михайловка </w:t>
      </w:r>
      <w:r w:rsidRPr="00523693">
        <w:rPr>
          <w:rFonts w:eastAsia="Times New Roman"/>
          <w:szCs w:val="24"/>
          <w:lang w:eastAsia="ru-RU"/>
        </w:rPr>
        <w:t xml:space="preserve">Волгоградской области </w:t>
      </w:r>
    </w:p>
    <w:p w:rsidR="002655BF" w:rsidRPr="00523693" w:rsidRDefault="002655BF" w:rsidP="00ED124C">
      <w:pPr>
        <w:spacing w:before="20" w:after="20" w:line="240" w:lineRule="auto"/>
        <w:ind w:left="-284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контрольно-счетной комиссии городского округа город Михайловка</w:t>
      </w:r>
      <w:r w:rsidRPr="00523693">
        <w:rPr>
          <w:rFonts w:eastAsia="Times New Roman"/>
          <w:szCs w:val="24"/>
          <w:lang w:eastAsia="ru-RU"/>
        </w:rPr>
        <w:t xml:space="preserve"> Волгоградской области и членов их семей </w:t>
      </w:r>
    </w:p>
    <w:p w:rsidR="002655BF" w:rsidRDefault="002655BF" w:rsidP="00ED124C">
      <w:pPr>
        <w:spacing w:before="20" w:after="20" w:line="240" w:lineRule="auto"/>
        <w:jc w:val="center"/>
        <w:rPr>
          <w:rFonts w:eastAsia="Times New Roman"/>
          <w:b/>
          <w:szCs w:val="24"/>
          <w:lang w:eastAsia="ru-RU"/>
        </w:rPr>
      </w:pPr>
      <w:r w:rsidRPr="00523693">
        <w:rPr>
          <w:rFonts w:eastAsia="Times New Roman"/>
          <w:szCs w:val="24"/>
          <w:lang w:eastAsia="ru-RU"/>
        </w:rPr>
        <w:t xml:space="preserve">за </w:t>
      </w:r>
      <w:r>
        <w:rPr>
          <w:rFonts w:eastAsia="Times New Roman"/>
          <w:b/>
          <w:szCs w:val="24"/>
          <w:lang w:eastAsia="ru-RU"/>
        </w:rPr>
        <w:t>2015</w:t>
      </w:r>
      <w:r w:rsidRPr="00523693">
        <w:rPr>
          <w:rFonts w:eastAsia="Times New Roman"/>
          <w:szCs w:val="24"/>
          <w:lang w:eastAsia="ru-RU"/>
        </w:rPr>
        <w:t xml:space="preserve"> </w:t>
      </w:r>
      <w:r w:rsidRPr="00523693">
        <w:rPr>
          <w:rFonts w:eastAsia="Times New Roman"/>
          <w:b/>
          <w:szCs w:val="24"/>
          <w:lang w:eastAsia="ru-RU"/>
        </w:rPr>
        <w:t>год</w:t>
      </w:r>
    </w:p>
    <w:p w:rsidR="002655BF" w:rsidRDefault="002655BF" w:rsidP="00ED124C">
      <w:pPr>
        <w:spacing w:before="20" w:after="2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2655BF" w:rsidRPr="00523693" w:rsidRDefault="002655BF" w:rsidP="00ED124C">
      <w:pPr>
        <w:spacing w:before="20" w:after="2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6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1"/>
        <w:gridCol w:w="2972"/>
        <w:gridCol w:w="2479"/>
        <w:gridCol w:w="2493"/>
        <w:gridCol w:w="2088"/>
        <w:gridCol w:w="3119"/>
        <w:gridCol w:w="1984"/>
      </w:tblGrid>
      <w:tr w:rsidR="002655BF" w:rsidRPr="00523693" w:rsidTr="00E8754E">
        <w:trPr>
          <w:trHeight w:val="748"/>
          <w:tblHeader/>
        </w:trPr>
        <w:tc>
          <w:tcPr>
            <w:tcW w:w="911" w:type="dxa"/>
            <w:vMerge w:val="restart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№</w:t>
            </w:r>
          </w:p>
        </w:tc>
        <w:tc>
          <w:tcPr>
            <w:tcW w:w="2972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муниципального</w:t>
            </w:r>
            <w:r w:rsidRPr="00523693">
              <w:rPr>
                <w:rFonts w:eastAsia="Times New Roman"/>
                <w:szCs w:val="24"/>
                <w:lang w:eastAsia="ru-RU"/>
              </w:rPr>
              <w:t xml:space="preserve"> служащего</w:t>
            </w:r>
          </w:p>
        </w:tc>
        <w:tc>
          <w:tcPr>
            <w:tcW w:w="2479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81" w:type="dxa"/>
            <w:gridSpan w:val="2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Объекты недвижимого имущества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 w:val="20"/>
                <w:szCs w:val="20"/>
                <w:lang w:eastAsia="ru-RU"/>
              </w:rPr>
              <w:t>(наименование, площадь, страна)</w:t>
            </w:r>
          </w:p>
        </w:tc>
        <w:tc>
          <w:tcPr>
            <w:tcW w:w="3119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</w:tr>
      <w:tr w:rsidR="002655BF" w:rsidRPr="00523693" w:rsidTr="00E8754E">
        <w:trPr>
          <w:trHeight w:val="748"/>
          <w:tblHeader/>
        </w:trPr>
        <w:tc>
          <w:tcPr>
            <w:tcW w:w="911" w:type="dxa"/>
            <w:vMerge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51" w:type="dxa"/>
            <w:gridSpan w:val="2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супруга (супруг), несовершеннолетние дети</w:t>
            </w:r>
          </w:p>
        </w:tc>
        <w:tc>
          <w:tcPr>
            <w:tcW w:w="2493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2088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в пользовании</w:t>
            </w:r>
          </w:p>
        </w:tc>
        <w:tc>
          <w:tcPr>
            <w:tcW w:w="3119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5BF" w:rsidRPr="00523693" w:rsidTr="00E8754E">
        <w:trPr>
          <w:trHeight w:val="748"/>
          <w:tblHeader/>
        </w:trPr>
        <w:tc>
          <w:tcPr>
            <w:tcW w:w="911" w:type="dxa"/>
            <w:vMerge w:val="restart"/>
          </w:tcPr>
          <w:p w:rsidR="002655BF" w:rsidRPr="00523693" w:rsidRDefault="002655BF" w:rsidP="00ED124C">
            <w:pPr>
              <w:numPr>
                <w:ilvl w:val="0"/>
                <w:numId w:val="1"/>
              </w:numPr>
              <w:tabs>
                <w:tab w:val="num" w:pos="720"/>
              </w:tabs>
              <w:spacing w:before="20" w:after="20" w:line="240" w:lineRule="auto"/>
              <w:ind w:left="720"/>
              <w:rPr>
                <w:rFonts w:eastAsia="Times New Roman"/>
                <w:szCs w:val="24"/>
                <w:lang w:eastAsia="ru-RU"/>
              </w:rPr>
            </w:pPr>
          </w:p>
          <w:p w:rsidR="002655BF" w:rsidRPr="00523693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2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Гудкова Вера Геннадиевна</w:t>
            </w:r>
          </w:p>
        </w:tc>
        <w:tc>
          <w:tcPr>
            <w:tcW w:w="2479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Председатель КСК</w:t>
            </w:r>
          </w:p>
        </w:tc>
        <w:tc>
          <w:tcPr>
            <w:tcW w:w="2493" w:type="dxa"/>
            <w:vAlign w:val="center"/>
          </w:tcPr>
          <w:p w:rsidR="002655BF" w:rsidRPr="00AA4E2E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A4E2E">
              <w:rPr>
                <w:rFonts w:eastAsia="Times New Roman"/>
                <w:szCs w:val="24"/>
                <w:lang w:eastAsia="ru-RU"/>
              </w:rPr>
              <w:t>Квартира (1/4 доли)</w:t>
            </w:r>
          </w:p>
          <w:p w:rsidR="002655BF" w:rsidRPr="00AA4E2E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A4E2E">
              <w:rPr>
                <w:rFonts w:eastAsia="Times New Roman"/>
                <w:szCs w:val="24"/>
                <w:lang w:eastAsia="ru-RU"/>
              </w:rPr>
              <w:t>57,4 кв.м.,</w:t>
            </w:r>
          </w:p>
          <w:p w:rsidR="002655BF" w:rsidRPr="00AA4E2E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A4E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55BF" w:rsidRPr="00C6370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655BF" w:rsidRPr="00AA4E2E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A4E2E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2655BF" w:rsidRPr="00AA4E2E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A4E2E">
              <w:rPr>
                <w:rFonts w:eastAsia="Times New Roman"/>
                <w:szCs w:val="24"/>
                <w:lang w:eastAsia="ru-RU"/>
              </w:rPr>
              <w:t>39,8 кв.м.,</w:t>
            </w:r>
          </w:p>
          <w:p w:rsidR="002655BF" w:rsidRPr="00C6370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A4E2E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2088" w:type="dxa"/>
          </w:tcPr>
          <w:p w:rsidR="002655BF" w:rsidRPr="00C6370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655BF" w:rsidRPr="00C6370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655BF" w:rsidRPr="00C6370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655BF" w:rsidRPr="00C6370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A4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119" w:type="dxa"/>
          </w:tcPr>
          <w:p w:rsidR="002655BF" w:rsidRPr="00AA4E2E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A4E2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655BF" w:rsidRPr="00C6370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A4E2E">
              <w:rPr>
                <w:rFonts w:eastAsia="Times New Roman"/>
                <w:szCs w:val="24"/>
                <w:lang w:eastAsia="ru-RU"/>
              </w:rPr>
              <w:t>ГАЗ-2752</w:t>
            </w:r>
          </w:p>
        </w:tc>
        <w:tc>
          <w:tcPr>
            <w:tcW w:w="1984" w:type="dxa"/>
          </w:tcPr>
          <w:p w:rsidR="002655BF" w:rsidRPr="00C6370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543010,6</w:t>
            </w:r>
          </w:p>
        </w:tc>
      </w:tr>
      <w:tr w:rsidR="002655BF" w:rsidRPr="00523693" w:rsidTr="00E8754E">
        <w:trPr>
          <w:trHeight w:val="613"/>
          <w:tblHeader/>
        </w:trPr>
        <w:tc>
          <w:tcPr>
            <w:tcW w:w="911" w:type="dxa"/>
            <w:vMerge/>
          </w:tcPr>
          <w:p w:rsidR="002655BF" w:rsidRPr="00523693" w:rsidRDefault="002655BF" w:rsidP="00ED124C">
            <w:pPr>
              <w:numPr>
                <w:ilvl w:val="0"/>
                <w:numId w:val="1"/>
              </w:numPr>
              <w:tabs>
                <w:tab w:val="num" w:pos="720"/>
              </w:tabs>
              <w:spacing w:before="20" w:after="20" w:line="240" w:lineRule="auto"/>
              <w:ind w:left="72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51" w:type="dxa"/>
            <w:gridSpan w:val="2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493" w:type="dxa"/>
          </w:tcPr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100 кв.м.,</w:t>
            </w: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55BF" w:rsidRPr="00C63703" w:rsidRDefault="002655BF" w:rsidP="00ED124C">
            <w:pPr>
              <w:spacing w:before="20" w:after="2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655BF" w:rsidRPr="00C63703" w:rsidRDefault="002655BF" w:rsidP="00ED124C">
            <w:pPr>
              <w:spacing w:before="20" w:after="2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55BF" w:rsidRPr="00C63703" w:rsidRDefault="002655BF" w:rsidP="00ED124C">
            <w:pPr>
              <w:spacing w:before="20" w:after="2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Торговый павильон,</w:t>
            </w: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56,1 кв.м.,</w:t>
            </w: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55BF" w:rsidRPr="00C63703" w:rsidRDefault="002655BF" w:rsidP="00ED124C">
            <w:pPr>
              <w:spacing w:before="20" w:after="2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Здание, 75,7 кв.м.,</w:t>
            </w:r>
          </w:p>
          <w:p w:rsidR="002655BF" w:rsidRPr="00C63703" w:rsidRDefault="002655BF" w:rsidP="00ED124C">
            <w:pPr>
              <w:spacing w:before="20" w:after="2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</w:tcPr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Квартира, 50,3 кв.м. Россия</w:t>
            </w: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(безвозмездное, бессрочное пользование)</w:t>
            </w:r>
          </w:p>
          <w:p w:rsidR="002655BF" w:rsidRPr="00C63703" w:rsidRDefault="002655BF" w:rsidP="00ED124C">
            <w:pPr>
              <w:spacing w:before="20" w:after="2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Земельный участок 83,0 кв.м.</w:t>
            </w: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(аренда)</w:t>
            </w:r>
          </w:p>
          <w:p w:rsidR="002655BF" w:rsidRPr="00C63703" w:rsidRDefault="002655BF" w:rsidP="00ED124C">
            <w:pPr>
              <w:spacing w:before="20" w:after="2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 xml:space="preserve">Гараж, </w:t>
            </w:r>
            <w:r>
              <w:rPr>
                <w:rFonts w:eastAsia="Times New Roman"/>
                <w:szCs w:val="24"/>
                <w:lang w:eastAsia="ru-RU"/>
              </w:rPr>
              <w:t>21</w:t>
            </w:r>
            <w:r w:rsidRPr="002323EC">
              <w:rPr>
                <w:rFonts w:eastAsia="Times New Roman"/>
                <w:szCs w:val="24"/>
                <w:lang w:eastAsia="ru-RU"/>
              </w:rPr>
              <w:t xml:space="preserve"> кв.м.</w:t>
            </w: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  <w:p w:rsidR="002655BF" w:rsidRPr="00C63703" w:rsidRDefault="002655BF" w:rsidP="00ED124C">
            <w:pPr>
              <w:spacing w:before="20" w:after="2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«</w:t>
            </w:r>
            <w:r w:rsidRPr="002323EC">
              <w:rPr>
                <w:rFonts w:eastAsia="Times New Roman"/>
                <w:szCs w:val="24"/>
                <w:lang w:val="en-US" w:eastAsia="ru-RU"/>
              </w:rPr>
              <w:t>Mazda</w:t>
            </w:r>
            <w:r w:rsidRPr="002323EC">
              <w:rPr>
                <w:rFonts w:eastAsia="Times New Roman"/>
                <w:szCs w:val="24"/>
                <w:lang w:eastAsia="ru-RU"/>
              </w:rPr>
              <w:t xml:space="preserve"> 6» </w:t>
            </w: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655BF" w:rsidRPr="00C63703" w:rsidRDefault="002655BF" w:rsidP="00ED124C">
            <w:pPr>
              <w:spacing w:before="20" w:after="2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ГАЗ 330210</w:t>
            </w:r>
          </w:p>
        </w:tc>
        <w:tc>
          <w:tcPr>
            <w:tcW w:w="1984" w:type="dxa"/>
          </w:tcPr>
          <w:p w:rsidR="002655BF" w:rsidRPr="00C63703" w:rsidRDefault="002655BF" w:rsidP="00ED124C">
            <w:pPr>
              <w:spacing w:before="20" w:after="2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32515,0</w:t>
            </w:r>
          </w:p>
        </w:tc>
      </w:tr>
      <w:tr w:rsidR="002655BF" w:rsidRPr="009901AD" w:rsidTr="00E8754E">
        <w:trPr>
          <w:trHeight w:val="748"/>
          <w:tblHeader/>
        </w:trPr>
        <w:tc>
          <w:tcPr>
            <w:tcW w:w="911" w:type="dxa"/>
            <w:vMerge w:val="restart"/>
          </w:tcPr>
          <w:p w:rsidR="002655BF" w:rsidRPr="00523693" w:rsidRDefault="002655BF" w:rsidP="00ED124C">
            <w:pPr>
              <w:numPr>
                <w:ilvl w:val="0"/>
                <w:numId w:val="1"/>
              </w:numPr>
              <w:tabs>
                <w:tab w:val="num" w:pos="720"/>
              </w:tabs>
              <w:spacing w:before="20" w:after="20" w:line="240" w:lineRule="auto"/>
              <w:ind w:left="72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2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 xml:space="preserve">Антонцева Ульяна Сергеевна </w:t>
            </w:r>
          </w:p>
        </w:tc>
        <w:tc>
          <w:tcPr>
            <w:tcW w:w="2479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 xml:space="preserve">Консультант КСК </w:t>
            </w:r>
          </w:p>
        </w:tc>
        <w:tc>
          <w:tcPr>
            <w:tcW w:w="2493" w:type="dxa"/>
          </w:tcPr>
          <w:p w:rsidR="002655BF" w:rsidRPr="009901AD" w:rsidRDefault="002655BF" w:rsidP="00ED124C">
            <w:pPr>
              <w:spacing w:before="20" w:after="20" w:line="240" w:lineRule="auto"/>
              <w:rPr>
                <w:szCs w:val="24"/>
              </w:rPr>
            </w:pPr>
            <w:r w:rsidRPr="009901AD">
              <w:rPr>
                <w:szCs w:val="24"/>
              </w:rPr>
              <w:t xml:space="preserve">квартира (1/3 доли), 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57,0 кв.м.,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квартира, 61,1 кв.м. (безвозмездное пользование)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Гараж, 22,2 кв.м.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«</w:t>
            </w:r>
            <w:r w:rsidRPr="009901AD">
              <w:rPr>
                <w:rFonts w:eastAsia="Times New Roman"/>
                <w:szCs w:val="24"/>
                <w:lang w:val="en-US" w:eastAsia="ru-RU"/>
              </w:rPr>
              <w:t>Mazda</w:t>
            </w:r>
            <w:r w:rsidRPr="009901AD">
              <w:rPr>
                <w:rFonts w:eastAsia="Times New Roman"/>
                <w:szCs w:val="24"/>
                <w:lang w:eastAsia="ru-RU"/>
              </w:rPr>
              <w:t xml:space="preserve"> 6»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ВАЗ 21014</w:t>
            </w:r>
          </w:p>
        </w:tc>
        <w:tc>
          <w:tcPr>
            <w:tcW w:w="1984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275689,99</w:t>
            </w:r>
          </w:p>
        </w:tc>
      </w:tr>
      <w:tr w:rsidR="002655BF" w:rsidRPr="009901AD" w:rsidTr="00E8754E">
        <w:trPr>
          <w:trHeight w:val="748"/>
          <w:tblHeader/>
        </w:trPr>
        <w:tc>
          <w:tcPr>
            <w:tcW w:w="911" w:type="dxa"/>
            <w:vMerge/>
          </w:tcPr>
          <w:p w:rsidR="002655BF" w:rsidRPr="00523693" w:rsidRDefault="002655BF" w:rsidP="00ED124C">
            <w:pPr>
              <w:numPr>
                <w:ilvl w:val="0"/>
                <w:numId w:val="2"/>
              </w:numPr>
              <w:tabs>
                <w:tab w:val="num" w:pos="928"/>
              </w:tabs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51" w:type="dxa"/>
            <w:gridSpan w:val="2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493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8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квартира, 61,1 кв.м. (безвозмездное пользование)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119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655BF" w:rsidRPr="00523693" w:rsidTr="00E8754E">
        <w:trPr>
          <w:tblHeader/>
        </w:trPr>
        <w:tc>
          <w:tcPr>
            <w:tcW w:w="911" w:type="dxa"/>
            <w:vMerge w:val="restart"/>
          </w:tcPr>
          <w:p w:rsidR="002655BF" w:rsidRPr="007D2C27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Pr="007D2C27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2972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 xml:space="preserve">Петрова Юлия 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 xml:space="preserve">Петровна </w:t>
            </w:r>
          </w:p>
        </w:tc>
        <w:tc>
          <w:tcPr>
            <w:tcW w:w="2479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 xml:space="preserve">Главный специалист КСК </w:t>
            </w:r>
          </w:p>
        </w:tc>
        <w:tc>
          <w:tcPr>
            <w:tcW w:w="2493" w:type="dxa"/>
            <w:vAlign w:val="center"/>
          </w:tcPr>
          <w:p w:rsidR="002655BF" w:rsidRPr="009901AD" w:rsidRDefault="002655BF" w:rsidP="00ED124C">
            <w:pPr>
              <w:spacing w:before="20" w:after="20" w:line="240" w:lineRule="auto"/>
              <w:rPr>
                <w:szCs w:val="24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нет</w:t>
            </w:r>
            <w:r w:rsidRPr="009901AD">
              <w:rPr>
                <w:szCs w:val="24"/>
              </w:rPr>
              <w:t xml:space="preserve">  </w:t>
            </w:r>
          </w:p>
        </w:tc>
        <w:tc>
          <w:tcPr>
            <w:tcW w:w="2088" w:type="dxa"/>
          </w:tcPr>
          <w:p w:rsidR="002655BF" w:rsidRPr="009901AD" w:rsidRDefault="002655BF" w:rsidP="00ED124C">
            <w:pPr>
              <w:spacing w:before="20" w:after="20" w:line="240" w:lineRule="auto"/>
              <w:rPr>
                <w:szCs w:val="24"/>
              </w:rPr>
            </w:pPr>
            <w:r w:rsidRPr="009901AD">
              <w:rPr>
                <w:szCs w:val="24"/>
              </w:rPr>
              <w:t>Жилой дом, 76,1 кв.м. бессрочное, безвозмездное пользование,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szCs w:val="24"/>
              </w:rPr>
              <w:t>Россия</w:t>
            </w:r>
          </w:p>
        </w:tc>
        <w:tc>
          <w:tcPr>
            <w:tcW w:w="3119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194160,04</w:t>
            </w:r>
          </w:p>
        </w:tc>
      </w:tr>
      <w:tr w:rsidR="002655BF" w:rsidRPr="00D518BF" w:rsidTr="007854A1">
        <w:trPr>
          <w:tblHeader/>
        </w:trPr>
        <w:tc>
          <w:tcPr>
            <w:tcW w:w="911" w:type="dxa"/>
            <w:vMerge/>
          </w:tcPr>
          <w:p w:rsidR="002655BF" w:rsidRPr="00523693" w:rsidRDefault="002655BF" w:rsidP="00ED124C">
            <w:pPr>
              <w:numPr>
                <w:ilvl w:val="0"/>
                <w:numId w:val="2"/>
              </w:numPr>
              <w:tabs>
                <w:tab w:val="num" w:pos="928"/>
              </w:tabs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51" w:type="dxa"/>
            <w:gridSpan w:val="2"/>
          </w:tcPr>
          <w:p w:rsidR="002655BF" w:rsidRPr="00D518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D518BF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655BF" w:rsidRPr="00D518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3" w:type="dxa"/>
            <w:vAlign w:val="center"/>
          </w:tcPr>
          <w:p w:rsidR="002655BF" w:rsidRPr="00D518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D518B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8" w:type="dxa"/>
          </w:tcPr>
          <w:p w:rsidR="002655BF" w:rsidRPr="00D518BF" w:rsidRDefault="002655BF" w:rsidP="00ED124C">
            <w:pPr>
              <w:spacing w:before="20" w:after="20" w:line="240" w:lineRule="auto"/>
              <w:rPr>
                <w:szCs w:val="24"/>
              </w:rPr>
            </w:pPr>
            <w:r w:rsidRPr="00D518BF">
              <w:rPr>
                <w:szCs w:val="24"/>
              </w:rPr>
              <w:t>Жилой дом, 76,1 кв.м. бессрочное, безвозмездное пользование,</w:t>
            </w:r>
          </w:p>
          <w:p w:rsidR="002655BF" w:rsidRPr="00D518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D518BF">
              <w:rPr>
                <w:szCs w:val="24"/>
              </w:rPr>
              <w:t>Россия</w:t>
            </w:r>
          </w:p>
        </w:tc>
        <w:tc>
          <w:tcPr>
            <w:tcW w:w="3119" w:type="dxa"/>
          </w:tcPr>
          <w:p w:rsidR="002655BF" w:rsidRPr="00D518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55BF" w:rsidRPr="00D518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55BF" w:rsidRPr="00D518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D518BF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D518BF">
              <w:rPr>
                <w:rFonts w:eastAsia="Times New Roman"/>
                <w:szCs w:val="24"/>
                <w:lang w:val="en-US" w:eastAsia="ru-RU"/>
              </w:rPr>
              <w:t>Volkswagen Polo</w:t>
            </w:r>
          </w:p>
        </w:tc>
        <w:tc>
          <w:tcPr>
            <w:tcW w:w="1984" w:type="dxa"/>
          </w:tcPr>
          <w:p w:rsidR="002655BF" w:rsidRPr="00D518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358367,32</w:t>
            </w:r>
          </w:p>
        </w:tc>
      </w:tr>
      <w:tr w:rsidR="002655BF" w:rsidRPr="009901AD" w:rsidTr="007854A1">
        <w:trPr>
          <w:tblHeader/>
        </w:trPr>
        <w:tc>
          <w:tcPr>
            <w:tcW w:w="911" w:type="dxa"/>
            <w:vMerge/>
          </w:tcPr>
          <w:p w:rsidR="002655BF" w:rsidRPr="00523693" w:rsidRDefault="002655BF" w:rsidP="00ED124C">
            <w:pPr>
              <w:numPr>
                <w:ilvl w:val="0"/>
                <w:numId w:val="2"/>
              </w:numPr>
              <w:tabs>
                <w:tab w:val="num" w:pos="928"/>
              </w:tabs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51" w:type="dxa"/>
            <w:gridSpan w:val="2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сын </w:t>
            </w:r>
          </w:p>
        </w:tc>
        <w:tc>
          <w:tcPr>
            <w:tcW w:w="2493" w:type="dxa"/>
            <w:vAlign w:val="center"/>
          </w:tcPr>
          <w:p w:rsidR="002655BF" w:rsidRPr="00D518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D518B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8" w:type="dxa"/>
          </w:tcPr>
          <w:p w:rsidR="002655BF" w:rsidRPr="00D518BF" w:rsidRDefault="002655BF" w:rsidP="00ED124C">
            <w:pPr>
              <w:spacing w:before="20" w:after="20" w:line="240" w:lineRule="auto"/>
              <w:rPr>
                <w:szCs w:val="24"/>
              </w:rPr>
            </w:pPr>
            <w:r w:rsidRPr="00D518BF">
              <w:rPr>
                <w:szCs w:val="24"/>
              </w:rPr>
              <w:t>Жилой дом, 76,1 кв.м. бессрочное, безвозмездное пользование,</w:t>
            </w:r>
          </w:p>
          <w:p w:rsidR="002655BF" w:rsidRPr="00D518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D518BF">
              <w:rPr>
                <w:szCs w:val="24"/>
              </w:rPr>
              <w:t>Россия</w:t>
            </w:r>
          </w:p>
        </w:tc>
        <w:tc>
          <w:tcPr>
            <w:tcW w:w="3119" w:type="dxa"/>
          </w:tcPr>
          <w:p w:rsidR="002655BF" w:rsidRPr="00D518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55BF" w:rsidRPr="00D518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55BF" w:rsidRPr="00D518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D518B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2655BF" w:rsidRPr="00D518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55BF" w:rsidRPr="00D518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55BF" w:rsidRPr="00D518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D518BF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</w:tr>
    </w:tbl>
    <w:p w:rsidR="002655BF" w:rsidRPr="00523693" w:rsidRDefault="002655BF" w:rsidP="00ED124C">
      <w:pPr>
        <w:spacing w:before="20" w:after="20" w:line="240" w:lineRule="auto"/>
        <w:rPr>
          <w:szCs w:val="24"/>
        </w:rPr>
      </w:pPr>
    </w:p>
    <w:p w:rsidR="002655BF" w:rsidRDefault="002655BF" w:rsidP="00ED124C">
      <w:pPr>
        <w:spacing w:before="20" w:after="20" w:line="240" w:lineRule="auto"/>
      </w:pPr>
      <w:r>
        <w:br w:type="page"/>
      </w:r>
    </w:p>
    <w:p w:rsidR="002655BF" w:rsidRPr="00523693" w:rsidRDefault="002655BF" w:rsidP="00ED124C">
      <w:pPr>
        <w:spacing w:before="20" w:after="20" w:line="240" w:lineRule="auto"/>
        <w:ind w:firstLine="567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523693">
        <w:rPr>
          <w:rFonts w:eastAsia="Times New Roman"/>
          <w:sz w:val="20"/>
          <w:szCs w:val="20"/>
          <w:lang w:eastAsia="ru-RU"/>
        </w:rPr>
        <w:lastRenderedPageBreak/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</w:p>
    <w:p w:rsidR="002655BF" w:rsidRPr="00523693" w:rsidRDefault="002655BF" w:rsidP="00ED124C">
      <w:pPr>
        <w:spacing w:before="20" w:after="20" w:line="240" w:lineRule="auto"/>
        <w:jc w:val="center"/>
        <w:rPr>
          <w:rFonts w:eastAsia="Times New Roman"/>
          <w:b/>
          <w:szCs w:val="24"/>
          <w:lang w:eastAsia="ru-RU"/>
        </w:rPr>
      </w:pPr>
      <w:r w:rsidRPr="00523693">
        <w:rPr>
          <w:rFonts w:eastAsia="Times New Roman"/>
          <w:b/>
          <w:szCs w:val="24"/>
          <w:lang w:eastAsia="ru-RU"/>
        </w:rPr>
        <w:t xml:space="preserve">Сведения </w:t>
      </w:r>
    </w:p>
    <w:p w:rsidR="002655BF" w:rsidRPr="00523693" w:rsidRDefault="002655BF" w:rsidP="00ED124C">
      <w:pPr>
        <w:spacing w:before="20" w:after="20" w:line="240" w:lineRule="auto"/>
        <w:jc w:val="center"/>
        <w:rPr>
          <w:rFonts w:eastAsia="Times New Roman"/>
          <w:szCs w:val="24"/>
          <w:lang w:eastAsia="ru-RU"/>
        </w:rPr>
      </w:pPr>
      <w:r w:rsidRPr="00523693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</w:t>
      </w:r>
      <w:r>
        <w:rPr>
          <w:rFonts w:eastAsia="Times New Roman"/>
          <w:szCs w:val="24"/>
          <w:lang w:eastAsia="ru-RU"/>
        </w:rPr>
        <w:t xml:space="preserve">ера выборных должностных лиц и  муниципальных служащих городского округа город Михайловка </w:t>
      </w:r>
      <w:r w:rsidRPr="00523693">
        <w:rPr>
          <w:rFonts w:eastAsia="Times New Roman"/>
          <w:szCs w:val="24"/>
          <w:lang w:eastAsia="ru-RU"/>
        </w:rPr>
        <w:t xml:space="preserve">Волгоградской области </w:t>
      </w:r>
    </w:p>
    <w:p w:rsidR="002655BF" w:rsidRPr="00523693" w:rsidRDefault="002655BF" w:rsidP="00ED124C">
      <w:pPr>
        <w:spacing w:before="20" w:after="20" w:line="240" w:lineRule="auto"/>
        <w:ind w:left="-284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контрольно-счетной комиссии городского округа город Михайловка</w:t>
      </w:r>
      <w:r w:rsidRPr="00523693">
        <w:rPr>
          <w:rFonts w:eastAsia="Times New Roman"/>
          <w:szCs w:val="24"/>
          <w:lang w:eastAsia="ru-RU"/>
        </w:rPr>
        <w:t xml:space="preserve"> Волгоградской области и членов их семей </w:t>
      </w:r>
    </w:p>
    <w:p w:rsidR="002655BF" w:rsidRDefault="002655BF" w:rsidP="00ED124C">
      <w:pPr>
        <w:spacing w:before="20" w:after="20" w:line="240" w:lineRule="auto"/>
        <w:jc w:val="center"/>
        <w:rPr>
          <w:rFonts w:eastAsia="Times New Roman"/>
          <w:b/>
          <w:szCs w:val="24"/>
          <w:lang w:eastAsia="ru-RU"/>
        </w:rPr>
      </w:pPr>
      <w:r w:rsidRPr="00523693">
        <w:rPr>
          <w:rFonts w:eastAsia="Times New Roman"/>
          <w:szCs w:val="24"/>
          <w:lang w:eastAsia="ru-RU"/>
        </w:rPr>
        <w:t xml:space="preserve">за </w:t>
      </w:r>
      <w:r>
        <w:rPr>
          <w:rFonts w:eastAsia="Times New Roman"/>
          <w:b/>
          <w:szCs w:val="24"/>
          <w:lang w:eastAsia="ru-RU"/>
        </w:rPr>
        <w:t>2014</w:t>
      </w:r>
      <w:r w:rsidRPr="00523693">
        <w:rPr>
          <w:rFonts w:eastAsia="Times New Roman"/>
          <w:szCs w:val="24"/>
          <w:lang w:eastAsia="ru-RU"/>
        </w:rPr>
        <w:t xml:space="preserve"> </w:t>
      </w:r>
      <w:r w:rsidRPr="00523693">
        <w:rPr>
          <w:rFonts w:eastAsia="Times New Roman"/>
          <w:b/>
          <w:szCs w:val="24"/>
          <w:lang w:eastAsia="ru-RU"/>
        </w:rPr>
        <w:t>год</w:t>
      </w:r>
    </w:p>
    <w:p w:rsidR="002655BF" w:rsidRDefault="002655BF" w:rsidP="00ED124C">
      <w:pPr>
        <w:spacing w:before="20" w:after="2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2655BF" w:rsidRPr="00523693" w:rsidRDefault="002655BF" w:rsidP="00ED124C">
      <w:pPr>
        <w:spacing w:before="20" w:after="2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6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1"/>
        <w:gridCol w:w="2972"/>
        <w:gridCol w:w="2479"/>
        <w:gridCol w:w="2493"/>
        <w:gridCol w:w="2088"/>
        <w:gridCol w:w="3119"/>
        <w:gridCol w:w="1984"/>
      </w:tblGrid>
      <w:tr w:rsidR="002655BF" w:rsidRPr="00523693" w:rsidTr="00E8754E">
        <w:trPr>
          <w:trHeight w:val="748"/>
          <w:tblHeader/>
        </w:trPr>
        <w:tc>
          <w:tcPr>
            <w:tcW w:w="911" w:type="dxa"/>
            <w:vMerge w:val="restart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№</w:t>
            </w:r>
          </w:p>
        </w:tc>
        <w:tc>
          <w:tcPr>
            <w:tcW w:w="2972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муниципального</w:t>
            </w:r>
            <w:r w:rsidRPr="00523693">
              <w:rPr>
                <w:rFonts w:eastAsia="Times New Roman"/>
                <w:szCs w:val="24"/>
                <w:lang w:eastAsia="ru-RU"/>
              </w:rPr>
              <w:t xml:space="preserve"> служащего</w:t>
            </w:r>
          </w:p>
        </w:tc>
        <w:tc>
          <w:tcPr>
            <w:tcW w:w="2479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81" w:type="dxa"/>
            <w:gridSpan w:val="2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Объекты недвижимого имущества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 w:val="20"/>
                <w:szCs w:val="20"/>
                <w:lang w:eastAsia="ru-RU"/>
              </w:rPr>
              <w:t>(наименование, площадь, страна)</w:t>
            </w:r>
          </w:p>
        </w:tc>
        <w:tc>
          <w:tcPr>
            <w:tcW w:w="3119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</w:tr>
      <w:tr w:rsidR="002655BF" w:rsidRPr="00523693" w:rsidTr="00E8754E">
        <w:trPr>
          <w:trHeight w:val="748"/>
          <w:tblHeader/>
        </w:trPr>
        <w:tc>
          <w:tcPr>
            <w:tcW w:w="911" w:type="dxa"/>
            <w:vMerge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51" w:type="dxa"/>
            <w:gridSpan w:val="2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супруга (супруг), несовершеннолетние дети</w:t>
            </w:r>
          </w:p>
        </w:tc>
        <w:tc>
          <w:tcPr>
            <w:tcW w:w="2493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2088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в пользовании</w:t>
            </w:r>
          </w:p>
        </w:tc>
        <w:tc>
          <w:tcPr>
            <w:tcW w:w="3119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5BF" w:rsidRPr="00523693" w:rsidTr="00E8754E">
        <w:trPr>
          <w:trHeight w:val="748"/>
          <w:tblHeader/>
        </w:trPr>
        <w:tc>
          <w:tcPr>
            <w:tcW w:w="911" w:type="dxa"/>
            <w:vMerge w:val="restart"/>
          </w:tcPr>
          <w:p w:rsidR="002655BF" w:rsidRPr="00523693" w:rsidRDefault="002655BF" w:rsidP="00ED124C">
            <w:pPr>
              <w:numPr>
                <w:ilvl w:val="0"/>
                <w:numId w:val="1"/>
              </w:numPr>
              <w:tabs>
                <w:tab w:val="num" w:pos="720"/>
              </w:tabs>
              <w:spacing w:before="20" w:after="20" w:line="240" w:lineRule="auto"/>
              <w:ind w:left="720"/>
              <w:rPr>
                <w:rFonts w:eastAsia="Times New Roman"/>
                <w:szCs w:val="24"/>
                <w:lang w:eastAsia="ru-RU"/>
              </w:rPr>
            </w:pPr>
          </w:p>
          <w:p w:rsidR="002655BF" w:rsidRPr="00523693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2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Гудкова Вера Геннадиевна</w:t>
            </w:r>
          </w:p>
        </w:tc>
        <w:tc>
          <w:tcPr>
            <w:tcW w:w="2479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Председатель КСК</w:t>
            </w:r>
          </w:p>
        </w:tc>
        <w:tc>
          <w:tcPr>
            <w:tcW w:w="2493" w:type="dxa"/>
            <w:vAlign w:val="center"/>
          </w:tcPr>
          <w:p w:rsidR="002655BF" w:rsidRPr="00AA4E2E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A4E2E">
              <w:rPr>
                <w:rFonts w:eastAsia="Times New Roman"/>
                <w:szCs w:val="24"/>
                <w:lang w:eastAsia="ru-RU"/>
              </w:rPr>
              <w:t>Квартира (1/4 доли)</w:t>
            </w:r>
          </w:p>
          <w:p w:rsidR="002655BF" w:rsidRPr="00AA4E2E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A4E2E">
              <w:rPr>
                <w:rFonts w:eastAsia="Times New Roman"/>
                <w:szCs w:val="24"/>
                <w:lang w:eastAsia="ru-RU"/>
              </w:rPr>
              <w:t>57,4 кв.м.,</w:t>
            </w:r>
          </w:p>
          <w:p w:rsidR="002655BF" w:rsidRPr="00AA4E2E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A4E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55BF" w:rsidRPr="00C6370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655BF" w:rsidRPr="00AA4E2E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A4E2E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2655BF" w:rsidRPr="00AA4E2E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A4E2E">
              <w:rPr>
                <w:rFonts w:eastAsia="Times New Roman"/>
                <w:szCs w:val="24"/>
                <w:lang w:eastAsia="ru-RU"/>
              </w:rPr>
              <w:t>39,8 кв.м.,</w:t>
            </w:r>
          </w:p>
          <w:p w:rsidR="002655BF" w:rsidRPr="00C6370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A4E2E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2088" w:type="dxa"/>
          </w:tcPr>
          <w:p w:rsidR="002655BF" w:rsidRPr="00C6370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655BF" w:rsidRPr="00C6370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655BF" w:rsidRPr="00C6370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655BF" w:rsidRPr="00C6370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A4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119" w:type="dxa"/>
          </w:tcPr>
          <w:p w:rsidR="002655BF" w:rsidRPr="00AA4E2E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A4E2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655BF" w:rsidRPr="00C6370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A4E2E">
              <w:rPr>
                <w:rFonts w:eastAsia="Times New Roman"/>
                <w:szCs w:val="24"/>
                <w:lang w:eastAsia="ru-RU"/>
              </w:rPr>
              <w:t>ГАЗ-2752</w:t>
            </w:r>
          </w:p>
        </w:tc>
        <w:tc>
          <w:tcPr>
            <w:tcW w:w="1984" w:type="dxa"/>
          </w:tcPr>
          <w:p w:rsidR="002655BF" w:rsidRPr="00C6370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A4E2E">
              <w:rPr>
                <w:rFonts w:eastAsia="Times New Roman"/>
                <w:szCs w:val="24"/>
                <w:lang w:eastAsia="ru-RU"/>
              </w:rPr>
              <w:t>528562,28</w:t>
            </w:r>
          </w:p>
        </w:tc>
      </w:tr>
      <w:tr w:rsidR="002655BF" w:rsidRPr="00523693" w:rsidTr="00E8754E">
        <w:trPr>
          <w:trHeight w:val="613"/>
          <w:tblHeader/>
        </w:trPr>
        <w:tc>
          <w:tcPr>
            <w:tcW w:w="911" w:type="dxa"/>
            <w:vMerge/>
          </w:tcPr>
          <w:p w:rsidR="002655BF" w:rsidRPr="00523693" w:rsidRDefault="002655BF" w:rsidP="00ED124C">
            <w:pPr>
              <w:numPr>
                <w:ilvl w:val="0"/>
                <w:numId w:val="1"/>
              </w:numPr>
              <w:tabs>
                <w:tab w:val="num" w:pos="720"/>
              </w:tabs>
              <w:spacing w:before="20" w:after="20" w:line="240" w:lineRule="auto"/>
              <w:ind w:left="72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51" w:type="dxa"/>
            <w:gridSpan w:val="2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493" w:type="dxa"/>
          </w:tcPr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100 кв.м.,</w:t>
            </w: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55BF" w:rsidRPr="00C63703" w:rsidRDefault="002655BF" w:rsidP="00ED124C">
            <w:pPr>
              <w:spacing w:before="20" w:after="2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655BF" w:rsidRPr="00C63703" w:rsidRDefault="002655BF" w:rsidP="00ED124C">
            <w:pPr>
              <w:spacing w:before="20" w:after="2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Гараж, 18 кв.м.,</w:t>
            </w: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55BF" w:rsidRPr="00C63703" w:rsidRDefault="002655BF" w:rsidP="00ED124C">
            <w:pPr>
              <w:spacing w:before="20" w:after="2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Торговый павильон,</w:t>
            </w: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56,1 кв.м.,</w:t>
            </w: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55BF" w:rsidRPr="00C63703" w:rsidRDefault="002655BF" w:rsidP="00ED124C">
            <w:pPr>
              <w:spacing w:before="20" w:after="2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Здание, 75,7 кв.м.,</w:t>
            </w:r>
          </w:p>
          <w:p w:rsidR="002655BF" w:rsidRPr="00C63703" w:rsidRDefault="002655BF" w:rsidP="00ED124C">
            <w:pPr>
              <w:spacing w:before="20" w:after="2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</w:tcPr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Квартира, 50,3 кв.м. Россия</w:t>
            </w: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(безвозмездное, бессрочное пользование)</w:t>
            </w:r>
          </w:p>
          <w:p w:rsidR="002655BF" w:rsidRPr="00C63703" w:rsidRDefault="002655BF" w:rsidP="00ED124C">
            <w:pPr>
              <w:spacing w:before="20" w:after="2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Земельный участок 83,0 кв.м.</w:t>
            </w: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(аренда)</w:t>
            </w:r>
          </w:p>
          <w:p w:rsidR="002655BF" w:rsidRPr="00C63703" w:rsidRDefault="002655BF" w:rsidP="00ED124C">
            <w:pPr>
              <w:spacing w:before="20" w:after="2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Гараж, 18 кв.м.</w:t>
            </w: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  <w:p w:rsidR="002655BF" w:rsidRPr="00C63703" w:rsidRDefault="002655BF" w:rsidP="00ED124C">
            <w:pPr>
              <w:spacing w:before="20" w:after="2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«</w:t>
            </w:r>
            <w:r w:rsidRPr="002323EC">
              <w:rPr>
                <w:rFonts w:eastAsia="Times New Roman"/>
                <w:szCs w:val="24"/>
                <w:lang w:val="en-US" w:eastAsia="ru-RU"/>
              </w:rPr>
              <w:t>Mazda</w:t>
            </w:r>
            <w:r w:rsidRPr="002323EC">
              <w:rPr>
                <w:rFonts w:eastAsia="Times New Roman"/>
                <w:szCs w:val="24"/>
                <w:lang w:eastAsia="ru-RU"/>
              </w:rPr>
              <w:t xml:space="preserve"> 6» </w:t>
            </w: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55BF" w:rsidRPr="002323EC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655BF" w:rsidRPr="00C63703" w:rsidRDefault="002655BF" w:rsidP="00ED124C">
            <w:pPr>
              <w:spacing w:before="20" w:after="2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2323EC">
              <w:rPr>
                <w:rFonts w:eastAsia="Times New Roman"/>
                <w:szCs w:val="24"/>
                <w:lang w:eastAsia="ru-RU"/>
              </w:rPr>
              <w:t>ГАЗ 330210</w:t>
            </w:r>
          </w:p>
        </w:tc>
        <w:tc>
          <w:tcPr>
            <w:tcW w:w="1984" w:type="dxa"/>
          </w:tcPr>
          <w:p w:rsidR="002655BF" w:rsidRPr="00C63703" w:rsidRDefault="002655BF" w:rsidP="00ED124C">
            <w:pPr>
              <w:spacing w:before="20" w:after="2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63703">
              <w:rPr>
                <w:rFonts w:eastAsia="Times New Roman"/>
                <w:szCs w:val="24"/>
                <w:lang w:eastAsia="ru-RU"/>
              </w:rPr>
              <w:t>27921,0</w:t>
            </w:r>
          </w:p>
        </w:tc>
      </w:tr>
      <w:tr w:rsidR="002655BF" w:rsidRPr="009901AD" w:rsidTr="00E8754E">
        <w:trPr>
          <w:trHeight w:val="748"/>
          <w:tblHeader/>
        </w:trPr>
        <w:tc>
          <w:tcPr>
            <w:tcW w:w="911" w:type="dxa"/>
            <w:vMerge w:val="restart"/>
          </w:tcPr>
          <w:p w:rsidR="002655BF" w:rsidRPr="00523693" w:rsidRDefault="002655BF" w:rsidP="00ED124C">
            <w:pPr>
              <w:numPr>
                <w:ilvl w:val="0"/>
                <w:numId w:val="1"/>
              </w:numPr>
              <w:tabs>
                <w:tab w:val="num" w:pos="720"/>
              </w:tabs>
              <w:spacing w:before="20" w:after="20" w:line="240" w:lineRule="auto"/>
              <w:ind w:left="72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2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 xml:space="preserve">Антонцева Ульяна Сергеевна </w:t>
            </w:r>
          </w:p>
        </w:tc>
        <w:tc>
          <w:tcPr>
            <w:tcW w:w="2479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 xml:space="preserve">Консультант КСК </w:t>
            </w:r>
          </w:p>
        </w:tc>
        <w:tc>
          <w:tcPr>
            <w:tcW w:w="2493" w:type="dxa"/>
          </w:tcPr>
          <w:p w:rsidR="002655BF" w:rsidRPr="009901AD" w:rsidRDefault="002655BF" w:rsidP="00ED124C">
            <w:pPr>
              <w:spacing w:before="20" w:after="20" w:line="240" w:lineRule="auto"/>
              <w:rPr>
                <w:szCs w:val="24"/>
              </w:rPr>
            </w:pPr>
            <w:r w:rsidRPr="009901AD">
              <w:rPr>
                <w:szCs w:val="24"/>
              </w:rPr>
              <w:t xml:space="preserve">квартира (1/3 доли), 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57,0 кв.м.,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Гараж, 22,2 кв.м.,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квартира, 61,1 кв.м. (безвозмездное пользование)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Гараж, 22,2 кв.м.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«</w:t>
            </w:r>
            <w:r w:rsidRPr="009901AD">
              <w:rPr>
                <w:rFonts w:eastAsia="Times New Roman"/>
                <w:szCs w:val="24"/>
                <w:lang w:val="en-US" w:eastAsia="ru-RU"/>
              </w:rPr>
              <w:t>Mazda</w:t>
            </w:r>
            <w:r w:rsidRPr="009901AD">
              <w:rPr>
                <w:rFonts w:eastAsia="Times New Roman"/>
                <w:szCs w:val="24"/>
                <w:lang w:eastAsia="ru-RU"/>
              </w:rPr>
              <w:t xml:space="preserve"> 6»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ВАЗ 21014</w:t>
            </w:r>
          </w:p>
        </w:tc>
        <w:tc>
          <w:tcPr>
            <w:tcW w:w="1984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263112,71</w:t>
            </w:r>
          </w:p>
        </w:tc>
      </w:tr>
      <w:tr w:rsidR="002655BF" w:rsidRPr="009901AD" w:rsidTr="00E8754E">
        <w:trPr>
          <w:trHeight w:val="748"/>
          <w:tblHeader/>
        </w:trPr>
        <w:tc>
          <w:tcPr>
            <w:tcW w:w="911" w:type="dxa"/>
            <w:vMerge/>
          </w:tcPr>
          <w:p w:rsidR="002655BF" w:rsidRPr="00523693" w:rsidRDefault="002655BF" w:rsidP="00ED124C">
            <w:pPr>
              <w:numPr>
                <w:ilvl w:val="0"/>
                <w:numId w:val="2"/>
              </w:numPr>
              <w:tabs>
                <w:tab w:val="num" w:pos="928"/>
              </w:tabs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51" w:type="dxa"/>
            <w:gridSpan w:val="2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493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8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квартира, 61,1 кв.м. (безвозмездное пользование)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119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655BF" w:rsidRPr="00523693" w:rsidTr="00E8754E">
        <w:trPr>
          <w:tblHeader/>
        </w:trPr>
        <w:tc>
          <w:tcPr>
            <w:tcW w:w="911" w:type="dxa"/>
            <w:vMerge w:val="restart"/>
          </w:tcPr>
          <w:p w:rsidR="002655BF" w:rsidRPr="007D2C27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Pr="007D2C27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2972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 xml:space="preserve">Петрова Юлия 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 xml:space="preserve">Петровна </w:t>
            </w:r>
          </w:p>
        </w:tc>
        <w:tc>
          <w:tcPr>
            <w:tcW w:w="2479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 xml:space="preserve">Главный специалист КСК </w:t>
            </w:r>
          </w:p>
        </w:tc>
        <w:tc>
          <w:tcPr>
            <w:tcW w:w="2493" w:type="dxa"/>
            <w:vAlign w:val="center"/>
          </w:tcPr>
          <w:p w:rsidR="002655BF" w:rsidRPr="009901AD" w:rsidRDefault="002655BF" w:rsidP="00ED124C">
            <w:pPr>
              <w:spacing w:before="20" w:after="20" w:line="240" w:lineRule="auto"/>
              <w:rPr>
                <w:szCs w:val="24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нет</w:t>
            </w:r>
            <w:r w:rsidRPr="009901AD">
              <w:rPr>
                <w:szCs w:val="24"/>
              </w:rPr>
              <w:t xml:space="preserve">  </w:t>
            </w:r>
          </w:p>
        </w:tc>
        <w:tc>
          <w:tcPr>
            <w:tcW w:w="2088" w:type="dxa"/>
          </w:tcPr>
          <w:p w:rsidR="002655BF" w:rsidRPr="009901AD" w:rsidRDefault="002655BF" w:rsidP="00ED124C">
            <w:pPr>
              <w:spacing w:before="20" w:after="20" w:line="240" w:lineRule="auto"/>
              <w:rPr>
                <w:szCs w:val="24"/>
              </w:rPr>
            </w:pPr>
            <w:r w:rsidRPr="009901AD">
              <w:rPr>
                <w:szCs w:val="24"/>
              </w:rPr>
              <w:t>Жилой дом, 76,1 кв.м. бессрочное, безвозмездное пользование,</w:t>
            </w: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szCs w:val="24"/>
              </w:rPr>
              <w:t>Россия</w:t>
            </w:r>
          </w:p>
        </w:tc>
        <w:tc>
          <w:tcPr>
            <w:tcW w:w="3119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55BF" w:rsidRPr="009901AD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2655BF" w:rsidRPr="009901AD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9901AD">
              <w:rPr>
                <w:rFonts w:eastAsia="Times New Roman"/>
                <w:szCs w:val="24"/>
                <w:lang w:eastAsia="ru-RU"/>
              </w:rPr>
              <w:t>189490,3</w:t>
            </w:r>
          </w:p>
        </w:tc>
      </w:tr>
      <w:tr w:rsidR="002655BF" w:rsidRPr="00D518BF" w:rsidTr="007854A1">
        <w:trPr>
          <w:tblHeader/>
        </w:trPr>
        <w:tc>
          <w:tcPr>
            <w:tcW w:w="911" w:type="dxa"/>
            <w:vMerge/>
          </w:tcPr>
          <w:p w:rsidR="002655BF" w:rsidRPr="00523693" w:rsidRDefault="002655BF" w:rsidP="00ED124C">
            <w:pPr>
              <w:numPr>
                <w:ilvl w:val="0"/>
                <w:numId w:val="2"/>
              </w:numPr>
              <w:tabs>
                <w:tab w:val="num" w:pos="928"/>
              </w:tabs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51" w:type="dxa"/>
            <w:gridSpan w:val="2"/>
          </w:tcPr>
          <w:p w:rsidR="002655BF" w:rsidRPr="00D518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D518BF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655BF" w:rsidRPr="00D518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3" w:type="dxa"/>
            <w:vAlign w:val="center"/>
          </w:tcPr>
          <w:p w:rsidR="002655BF" w:rsidRPr="00D518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D518B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8" w:type="dxa"/>
          </w:tcPr>
          <w:p w:rsidR="002655BF" w:rsidRPr="00D518BF" w:rsidRDefault="002655BF" w:rsidP="00ED124C">
            <w:pPr>
              <w:spacing w:before="20" w:after="20" w:line="240" w:lineRule="auto"/>
              <w:rPr>
                <w:szCs w:val="24"/>
              </w:rPr>
            </w:pPr>
            <w:r w:rsidRPr="00D518BF">
              <w:rPr>
                <w:szCs w:val="24"/>
              </w:rPr>
              <w:t>Жилой дом, 76,1 кв.м. бессрочное, безвозмездное пользование,</w:t>
            </w:r>
          </w:p>
          <w:p w:rsidR="002655BF" w:rsidRPr="00D518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D518BF">
              <w:rPr>
                <w:szCs w:val="24"/>
              </w:rPr>
              <w:t>Россия</w:t>
            </w:r>
          </w:p>
        </w:tc>
        <w:tc>
          <w:tcPr>
            <w:tcW w:w="3119" w:type="dxa"/>
          </w:tcPr>
          <w:p w:rsidR="002655BF" w:rsidRPr="00D518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55BF" w:rsidRPr="00D518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55BF" w:rsidRPr="00D518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D518BF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D518BF">
              <w:rPr>
                <w:rFonts w:eastAsia="Times New Roman"/>
                <w:szCs w:val="24"/>
                <w:lang w:val="en-US" w:eastAsia="ru-RU"/>
              </w:rPr>
              <w:t>Volkswagen Polo</w:t>
            </w:r>
          </w:p>
        </w:tc>
        <w:tc>
          <w:tcPr>
            <w:tcW w:w="1984" w:type="dxa"/>
          </w:tcPr>
          <w:p w:rsidR="002655BF" w:rsidRPr="00D518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D518BF">
              <w:rPr>
                <w:rFonts w:eastAsia="Times New Roman"/>
                <w:szCs w:val="24"/>
                <w:lang w:eastAsia="ru-RU"/>
              </w:rPr>
              <w:t>294995,22</w:t>
            </w:r>
          </w:p>
        </w:tc>
      </w:tr>
      <w:tr w:rsidR="002655BF" w:rsidRPr="009901AD" w:rsidTr="007854A1">
        <w:trPr>
          <w:tblHeader/>
        </w:trPr>
        <w:tc>
          <w:tcPr>
            <w:tcW w:w="911" w:type="dxa"/>
            <w:vMerge/>
          </w:tcPr>
          <w:p w:rsidR="002655BF" w:rsidRPr="00523693" w:rsidRDefault="002655BF" w:rsidP="00ED124C">
            <w:pPr>
              <w:numPr>
                <w:ilvl w:val="0"/>
                <w:numId w:val="2"/>
              </w:numPr>
              <w:tabs>
                <w:tab w:val="num" w:pos="928"/>
              </w:tabs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51" w:type="dxa"/>
            <w:gridSpan w:val="2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сын </w:t>
            </w:r>
          </w:p>
        </w:tc>
        <w:tc>
          <w:tcPr>
            <w:tcW w:w="2493" w:type="dxa"/>
            <w:vAlign w:val="center"/>
          </w:tcPr>
          <w:p w:rsidR="002655BF" w:rsidRPr="00D518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D518B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8" w:type="dxa"/>
          </w:tcPr>
          <w:p w:rsidR="002655BF" w:rsidRPr="00D518BF" w:rsidRDefault="002655BF" w:rsidP="00ED124C">
            <w:pPr>
              <w:spacing w:before="20" w:after="20" w:line="240" w:lineRule="auto"/>
              <w:rPr>
                <w:szCs w:val="24"/>
              </w:rPr>
            </w:pPr>
            <w:r w:rsidRPr="00D518BF">
              <w:rPr>
                <w:szCs w:val="24"/>
              </w:rPr>
              <w:t>Жилой дом, 76,1 кв.м. бессрочное, безвозмездное пользование,</w:t>
            </w:r>
          </w:p>
          <w:p w:rsidR="002655BF" w:rsidRPr="00D518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D518BF">
              <w:rPr>
                <w:szCs w:val="24"/>
              </w:rPr>
              <w:t>Россия</w:t>
            </w:r>
          </w:p>
        </w:tc>
        <w:tc>
          <w:tcPr>
            <w:tcW w:w="3119" w:type="dxa"/>
          </w:tcPr>
          <w:p w:rsidR="002655BF" w:rsidRPr="00D518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55BF" w:rsidRPr="00D518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55BF" w:rsidRPr="00D518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D518B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2655BF" w:rsidRPr="00D518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55BF" w:rsidRPr="00D518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55BF" w:rsidRPr="00D518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D518BF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</w:tr>
    </w:tbl>
    <w:p w:rsidR="002655BF" w:rsidRPr="00523693" w:rsidRDefault="002655BF" w:rsidP="00ED124C">
      <w:pPr>
        <w:spacing w:before="20" w:after="20" w:line="240" w:lineRule="auto"/>
        <w:rPr>
          <w:szCs w:val="24"/>
        </w:rPr>
      </w:pPr>
    </w:p>
    <w:p w:rsidR="002655BF" w:rsidRDefault="002655BF" w:rsidP="00ED124C">
      <w:pPr>
        <w:spacing w:before="20" w:after="20" w:line="240" w:lineRule="auto"/>
      </w:pPr>
      <w:r>
        <w:br w:type="page"/>
      </w:r>
    </w:p>
    <w:p w:rsidR="002655BF" w:rsidRPr="00523693" w:rsidRDefault="002655BF" w:rsidP="00ED124C">
      <w:pPr>
        <w:spacing w:before="20" w:after="20" w:line="240" w:lineRule="auto"/>
        <w:ind w:firstLine="567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523693">
        <w:rPr>
          <w:rFonts w:eastAsia="Times New Roman"/>
          <w:sz w:val="20"/>
          <w:szCs w:val="20"/>
          <w:lang w:eastAsia="ru-RU"/>
        </w:rPr>
        <w:lastRenderedPageBreak/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</w:p>
    <w:p w:rsidR="002655BF" w:rsidRPr="00523693" w:rsidRDefault="002655BF" w:rsidP="00ED124C">
      <w:pPr>
        <w:spacing w:before="20" w:after="20" w:line="240" w:lineRule="auto"/>
        <w:jc w:val="center"/>
        <w:rPr>
          <w:rFonts w:eastAsia="Times New Roman"/>
          <w:b/>
          <w:szCs w:val="24"/>
          <w:lang w:eastAsia="ru-RU"/>
        </w:rPr>
      </w:pPr>
      <w:r w:rsidRPr="00523693">
        <w:rPr>
          <w:rFonts w:eastAsia="Times New Roman"/>
          <w:b/>
          <w:szCs w:val="24"/>
          <w:lang w:eastAsia="ru-RU"/>
        </w:rPr>
        <w:t xml:space="preserve">Сведения </w:t>
      </w:r>
    </w:p>
    <w:p w:rsidR="002655BF" w:rsidRPr="00523693" w:rsidRDefault="002655BF" w:rsidP="00ED124C">
      <w:pPr>
        <w:spacing w:before="20" w:after="20" w:line="240" w:lineRule="auto"/>
        <w:jc w:val="center"/>
        <w:rPr>
          <w:rFonts w:eastAsia="Times New Roman"/>
          <w:szCs w:val="24"/>
          <w:lang w:eastAsia="ru-RU"/>
        </w:rPr>
      </w:pPr>
      <w:r w:rsidRPr="00523693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</w:t>
      </w:r>
      <w:r>
        <w:rPr>
          <w:rFonts w:eastAsia="Times New Roman"/>
          <w:szCs w:val="24"/>
          <w:lang w:eastAsia="ru-RU"/>
        </w:rPr>
        <w:t xml:space="preserve">ера муниципальных служащих городского округа город Михайловка </w:t>
      </w:r>
      <w:r w:rsidRPr="00523693">
        <w:rPr>
          <w:rFonts w:eastAsia="Times New Roman"/>
          <w:szCs w:val="24"/>
          <w:lang w:eastAsia="ru-RU"/>
        </w:rPr>
        <w:t xml:space="preserve">Волгоградской области </w:t>
      </w:r>
    </w:p>
    <w:p w:rsidR="002655BF" w:rsidRPr="00523693" w:rsidRDefault="002655BF" w:rsidP="00ED124C">
      <w:pPr>
        <w:spacing w:before="20" w:after="20" w:line="240" w:lineRule="auto"/>
        <w:ind w:left="-284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контрольно-счетной комиссии городского округа город Михайловка</w:t>
      </w:r>
      <w:r w:rsidRPr="00523693">
        <w:rPr>
          <w:rFonts w:eastAsia="Times New Roman"/>
          <w:szCs w:val="24"/>
          <w:lang w:eastAsia="ru-RU"/>
        </w:rPr>
        <w:t xml:space="preserve"> Волгоградской области и членов их семей </w:t>
      </w:r>
    </w:p>
    <w:p w:rsidR="002655BF" w:rsidRDefault="002655BF" w:rsidP="00ED124C">
      <w:pPr>
        <w:spacing w:before="20" w:after="20" w:line="240" w:lineRule="auto"/>
        <w:jc w:val="center"/>
        <w:rPr>
          <w:rFonts w:eastAsia="Times New Roman"/>
          <w:b/>
          <w:szCs w:val="24"/>
          <w:lang w:eastAsia="ru-RU"/>
        </w:rPr>
      </w:pPr>
      <w:r w:rsidRPr="00523693">
        <w:rPr>
          <w:rFonts w:eastAsia="Times New Roman"/>
          <w:szCs w:val="24"/>
          <w:lang w:eastAsia="ru-RU"/>
        </w:rPr>
        <w:t xml:space="preserve">за </w:t>
      </w:r>
      <w:r>
        <w:rPr>
          <w:rFonts w:eastAsia="Times New Roman"/>
          <w:b/>
          <w:szCs w:val="24"/>
          <w:lang w:eastAsia="ru-RU"/>
        </w:rPr>
        <w:t>2013</w:t>
      </w:r>
      <w:r w:rsidRPr="00523693">
        <w:rPr>
          <w:rFonts w:eastAsia="Times New Roman"/>
          <w:szCs w:val="24"/>
          <w:lang w:eastAsia="ru-RU"/>
        </w:rPr>
        <w:t xml:space="preserve"> </w:t>
      </w:r>
      <w:r w:rsidRPr="00523693">
        <w:rPr>
          <w:rFonts w:eastAsia="Times New Roman"/>
          <w:b/>
          <w:szCs w:val="24"/>
          <w:lang w:eastAsia="ru-RU"/>
        </w:rPr>
        <w:t>год</w:t>
      </w:r>
    </w:p>
    <w:p w:rsidR="002655BF" w:rsidRDefault="002655BF" w:rsidP="00ED124C">
      <w:pPr>
        <w:spacing w:before="20" w:after="2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2655BF" w:rsidRPr="00523693" w:rsidRDefault="002655BF" w:rsidP="00ED124C">
      <w:pPr>
        <w:spacing w:before="20" w:after="2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6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1"/>
        <w:gridCol w:w="2972"/>
        <w:gridCol w:w="2479"/>
        <w:gridCol w:w="2493"/>
        <w:gridCol w:w="2088"/>
        <w:gridCol w:w="3119"/>
        <w:gridCol w:w="1984"/>
      </w:tblGrid>
      <w:tr w:rsidR="002655BF" w:rsidRPr="00523693" w:rsidTr="00E8754E">
        <w:trPr>
          <w:trHeight w:val="748"/>
          <w:tblHeader/>
        </w:trPr>
        <w:tc>
          <w:tcPr>
            <w:tcW w:w="911" w:type="dxa"/>
            <w:vMerge w:val="restart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№</w:t>
            </w:r>
          </w:p>
        </w:tc>
        <w:tc>
          <w:tcPr>
            <w:tcW w:w="2972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гражданского служащего</w:t>
            </w:r>
          </w:p>
        </w:tc>
        <w:tc>
          <w:tcPr>
            <w:tcW w:w="2479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81" w:type="dxa"/>
            <w:gridSpan w:val="2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Объекты недвижимого имущества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 w:val="20"/>
                <w:szCs w:val="20"/>
                <w:lang w:eastAsia="ru-RU"/>
              </w:rPr>
              <w:t>(наименование, площадь, страна)</w:t>
            </w:r>
          </w:p>
        </w:tc>
        <w:tc>
          <w:tcPr>
            <w:tcW w:w="3119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</w:tr>
      <w:tr w:rsidR="002655BF" w:rsidRPr="00523693" w:rsidTr="00E8754E">
        <w:trPr>
          <w:trHeight w:val="748"/>
          <w:tblHeader/>
        </w:trPr>
        <w:tc>
          <w:tcPr>
            <w:tcW w:w="911" w:type="dxa"/>
            <w:vMerge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51" w:type="dxa"/>
            <w:gridSpan w:val="2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супруга (супруг), несовершеннолетние дети</w:t>
            </w:r>
          </w:p>
        </w:tc>
        <w:tc>
          <w:tcPr>
            <w:tcW w:w="2493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2088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в пользовании</w:t>
            </w:r>
          </w:p>
        </w:tc>
        <w:tc>
          <w:tcPr>
            <w:tcW w:w="3119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5BF" w:rsidRPr="00523693" w:rsidTr="00E8754E">
        <w:trPr>
          <w:trHeight w:val="748"/>
          <w:tblHeader/>
        </w:trPr>
        <w:tc>
          <w:tcPr>
            <w:tcW w:w="911" w:type="dxa"/>
            <w:vMerge w:val="restart"/>
          </w:tcPr>
          <w:p w:rsidR="002655BF" w:rsidRPr="00523693" w:rsidRDefault="002655BF" w:rsidP="00ED124C">
            <w:pPr>
              <w:numPr>
                <w:ilvl w:val="0"/>
                <w:numId w:val="1"/>
              </w:numPr>
              <w:tabs>
                <w:tab w:val="num" w:pos="720"/>
              </w:tabs>
              <w:spacing w:before="20" w:after="20" w:line="240" w:lineRule="auto"/>
              <w:ind w:left="720"/>
              <w:rPr>
                <w:rFonts w:eastAsia="Times New Roman"/>
                <w:szCs w:val="24"/>
                <w:lang w:eastAsia="ru-RU"/>
              </w:rPr>
            </w:pPr>
          </w:p>
          <w:p w:rsidR="002655BF" w:rsidRPr="00523693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2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Гудкова Вера Геннадиевна</w:t>
            </w:r>
          </w:p>
        </w:tc>
        <w:tc>
          <w:tcPr>
            <w:tcW w:w="2479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Председатель КСК</w:t>
            </w:r>
          </w:p>
        </w:tc>
        <w:tc>
          <w:tcPr>
            <w:tcW w:w="2493" w:type="dxa"/>
            <w:vAlign w:val="center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(1/4 доли)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57,4 кв.м.,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39,8 кв.м.,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  <w:r w:rsidRPr="0052369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88" w:type="dxa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119" w:type="dxa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ГАЗ-2752</w:t>
            </w:r>
          </w:p>
        </w:tc>
        <w:tc>
          <w:tcPr>
            <w:tcW w:w="1984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652104,52</w:t>
            </w:r>
          </w:p>
        </w:tc>
      </w:tr>
      <w:tr w:rsidR="002655BF" w:rsidRPr="00523693" w:rsidTr="00E8754E">
        <w:trPr>
          <w:trHeight w:val="613"/>
          <w:tblHeader/>
        </w:trPr>
        <w:tc>
          <w:tcPr>
            <w:tcW w:w="911" w:type="dxa"/>
            <w:vMerge/>
          </w:tcPr>
          <w:p w:rsidR="002655BF" w:rsidRPr="00523693" w:rsidRDefault="002655BF" w:rsidP="00ED124C">
            <w:pPr>
              <w:numPr>
                <w:ilvl w:val="0"/>
                <w:numId w:val="1"/>
              </w:numPr>
              <w:tabs>
                <w:tab w:val="num" w:pos="720"/>
              </w:tabs>
              <w:spacing w:before="20" w:after="20" w:line="240" w:lineRule="auto"/>
              <w:ind w:left="72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51" w:type="dxa"/>
            <w:gridSpan w:val="2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493" w:type="dxa"/>
          </w:tcPr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 кв.м.,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Гараж, 18 кв.м.,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Торговый павильон,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56,1 кв.м.,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Здание, 75,7 кв.м.,</w:t>
            </w:r>
          </w:p>
          <w:p w:rsidR="002655BF" w:rsidRPr="00523693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</w:tcPr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50,3 кв.м. Россия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(безвозмездное, бессрочное пользование)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83,0 кв.м.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(аренда)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Гараж, 18 кв.м.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  <w:p w:rsidR="002655BF" w:rsidRPr="00523693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</w:t>
            </w:r>
            <w:r>
              <w:rPr>
                <w:rFonts w:eastAsia="Times New Roman"/>
                <w:szCs w:val="24"/>
                <w:lang w:val="en-US" w:eastAsia="ru-RU"/>
              </w:rPr>
              <w:t>Mazda</w:t>
            </w:r>
            <w:r w:rsidRPr="002D0B7E">
              <w:rPr>
                <w:rFonts w:eastAsia="Times New Roman"/>
                <w:szCs w:val="24"/>
                <w:lang w:eastAsia="ru-RU"/>
              </w:rPr>
              <w:t xml:space="preserve"> 6</w:t>
            </w:r>
            <w:r>
              <w:rPr>
                <w:rFonts w:eastAsia="Times New Roman"/>
                <w:szCs w:val="24"/>
                <w:lang w:eastAsia="ru-RU"/>
              </w:rPr>
              <w:t xml:space="preserve">» 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655BF" w:rsidRPr="00523693" w:rsidRDefault="002655BF" w:rsidP="00ED124C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330210</w:t>
            </w:r>
          </w:p>
        </w:tc>
        <w:tc>
          <w:tcPr>
            <w:tcW w:w="1984" w:type="dxa"/>
          </w:tcPr>
          <w:p w:rsidR="002655BF" w:rsidRPr="00523693" w:rsidRDefault="002655BF" w:rsidP="00ED124C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171887,9</w:t>
            </w:r>
          </w:p>
        </w:tc>
      </w:tr>
      <w:tr w:rsidR="002655BF" w:rsidRPr="00523693" w:rsidTr="00E8754E">
        <w:trPr>
          <w:trHeight w:val="748"/>
          <w:tblHeader/>
        </w:trPr>
        <w:tc>
          <w:tcPr>
            <w:tcW w:w="911" w:type="dxa"/>
            <w:vMerge w:val="restart"/>
          </w:tcPr>
          <w:p w:rsidR="002655BF" w:rsidRPr="00523693" w:rsidRDefault="002655BF" w:rsidP="00ED124C">
            <w:pPr>
              <w:numPr>
                <w:ilvl w:val="0"/>
                <w:numId w:val="1"/>
              </w:numPr>
              <w:tabs>
                <w:tab w:val="num" w:pos="720"/>
              </w:tabs>
              <w:spacing w:before="20" w:after="20" w:line="240" w:lineRule="auto"/>
              <w:ind w:left="72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2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Антонцева Ульяна Сергеевна </w:t>
            </w:r>
          </w:p>
        </w:tc>
        <w:tc>
          <w:tcPr>
            <w:tcW w:w="2479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Консультант КСК</w:t>
            </w:r>
            <w:r w:rsidRPr="0052369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493" w:type="dxa"/>
          </w:tcPr>
          <w:p w:rsidR="002655BF" w:rsidRPr="00706D86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706D86">
              <w:rPr>
                <w:szCs w:val="24"/>
              </w:rPr>
              <w:t xml:space="preserve">квартира (1/3 доли), </w:t>
            </w:r>
          </w:p>
          <w:p w:rsidR="002655BF" w:rsidRPr="00706D86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706D86">
              <w:rPr>
                <w:rFonts w:eastAsia="Times New Roman"/>
                <w:szCs w:val="24"/>
                <w:lang w:eastAsia="ru-RU"/>
              </w:rPr>
              <w:t>56,8 кв.м.,</w:t>
            </w:r>
          </w:p>
          <w:p w:rsidR="002655BF" w:rsidRPr="00706D86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706D8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2.Гараж, 22,2 кв.м.,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61,1 кв.м. (безвозмездное пользование)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119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523693">
              <w:rPr>
                <w:rFonts w:eastAsia="Times New Roman"/>
                <w:szCs w:val="24"/>
                <w:lang w:eastAsia="ru-RU"/>
              </w:rPr>
              <w:t>втомобиль легковой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</w:t>
            </w:r>
            <w:r>
              <w:rPr>
                <w:rFonts w:eastAsia="Times New Roman"/>
                <w:szCs w:val="24"/>
                <w:lang w:val="en-US" w:eastAsia="ru-RU"/>
              </w:rPr>
              <w:t>Mazda</w:t>
            </w:r>
            <w:r w:rsidRPr="00706D86">
              <w:rPr>
                <w:rFonts w:eastAsia="Times New Roman"/>
                <w:szCs w:val="24"/>
                <w:lang w:eastAsia="ru-RU"/>
              </w:rPr>
              <w:t xml:space="preserve"> 6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21014</w:t>
            </w:r>
          </w:p>
        </w:tc>
        <w:tc>
          <w:tcPr>
            <w:tcW w:w="1984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294176,26</w:t>
            </w:r>
          </w:p>
        </w:tc>
      </w:tr>
      <w:tr w:rsidR="002655BF" w:rsidRPr="00523693" w:rsidTr="00E8754E">
        <w:trPr>
          <w:trHeight w:val="748"/>
          <w:tblHeader/>
        </w:trPr>
        <w:tc>
          <w:tcPr>
            <w:tcW w:w="911" w:type="dxa"/>
            <w:vMerge/>
          </w:tcPr>
          <w:p w:rsidR="002655BF" w:rsidRPr="00523693" w:rsidRDefault="002655BF" w:rsidP="00ED124C">
            <w:pPr>
              <w:numPr>
                <w:ilvl w:val="0"/>
                <w:numId w:val="2"/>
              </w:numPr>
              <w:tabs>
                <w:tab w:val="num" w:pos="928"/>
              </w:tabs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51" w:type="dxa"/>
            <w:gridSpan w:val="2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493" w:type="dxa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8" w:type="dxa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61,1 кв.м. (безвозмездное пользование)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119" w:type="dxa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655BF" w:rsidRPr="00523693" w:rsidTr="00E8754E">
        <w:trPr>
          <w:tblHeader/>
        </w:trPr>
        <w:tc>
          <w:tcPr>
            <w:tcW w:w="911" w:type="dxa"/>
            <w:vMerge w:val="restart"/>
          </w:tcPr>
          <w:p w:rsidR="002655BF" w:rsidRPr="006B6951" w:rsidRDefault="002655BF" w:rsidP="00ED124C">
            <w:pPr>
              <w:pStyle w:val="a9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972" w:type="dxa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Петрова Юлия 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Петровна </w:t>
            </w:r>
          </w:p>
        </w:tc>
        <w:tc>
          <w:tcPr>
            <w:tcW w:w="2479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 КСК</w:t>
            </w:r>
            <w:r w:rsidRPr="0052369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493" w:type="dxa"/>
            <w:vAlign w:val="center"/>
          </w:tcPr>
          <w:p w:rsidR="002655BF" w:rsidRPr="00F51D4A" w:rsidRDefault="002655BF" w:rsidP="00ED124C">
            <w:pPr>
              <w:spacing w:before="20" w:after="2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2088" w:type="dxa"/>
          </w:tcPr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 w:rsidRPr="00F51D4A">
              <w:rPr>
                <w:szCs w:val="24"/>
              </w:rPr>
              <w:t xml:space="preserve">Жилой дом, </w:t>
            </w:r>
            <w:r>
              <w:rPr>
                <w:szCs w:val="24"/>
              </w:rPr>
              <w:t xml:space="preserve">76,1 кв.м. </w:t>
            </w:r>
            <w:r w:rsidRPr="00F51D4A">
              <w:rPr>
                <w:szCs w:val="24"/>
              </w:rPr>
              <w:t>бессрочное, безвозмездное пользование</w:t>
            </w:r>
            <w:r>
              <w:rPr>
                <w:szCs w:val="24"/>
              </w:rPr>
              <w:t>,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119" w:type="dxa"/>
          </w:tcPr>
          <w:p w:rsidR="002655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172418,01</w:t>
            </w:r>
          </w:p>
        </w:tc>
      </w:tr>
      <w:tr w:rsidR="002655BF" w:rsidRPr="00523693" w:rsidTr="007854A1">
        <w:trPr>
          <w:tblHeader/>
        </w:trPr>
        <w:tc>
          <w:tcPr>
            <w:tcW w:w="911" w:type="dxa"/>
            <w:vMerge/>
          </w:tcPr>
          <w:p w:rsidR="002655BF" w:rsidRPr="00523693" w:rsidRDefault="002655BF" w:rsidP="00ED124C">
            <w:pPr>
              <w:numPr>
                <w:ilvl w:val="0"/>
                <w:numId w:val="2"/>
              </w:numPr>
              <w:tabs>
                <w:tab w:val="num" w:pos="928"/>
              </w:tabs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51" w:type="dxa"/>
            <w:gridSpan w:val="2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3" w:type="dxa"/>
            <w:vAlign w:val="center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8" w:type="dxa"/>
          </w:tcPr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 w:rsidRPr="00F51D4A">
              <w:rPr>
                <w:szCs w:val="24"/>
              </w:rPr>
              <w:t xml:space="preserve">Жилой дом, </w:t>
            </w:r>
            <w:r>
              <w:rPr>
                <w:szCs w:val="24"/>
              </w:rPr>
              <w:t xml:space="preserve">76,1 кв.м. </w:t>
            </w:r>
            <w:r w:rsidRPr="00F51D4A">
              <w:rPr>
                <w:szCs w:val="24"/>
              </w:rPr>
              <w:t>бессрочное, безвозмездное пользование</w:t>
            </w:r>
            <w:r>
              <w:rPr>
                <w:szCs w:val="24"/>
              </w:rPr>
              <w:t>,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119" w:type="dxa"/>
          </w:tcPr>
          <w:p w:rsidR="002655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2655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305345,25</w:t>
            </w:r>
          </w:p>
        </w:tc>
      </w:tr>
      <w:tr w:rsidR="002655BF" w:rsidRPr="00523693" w:rsidTr="007854A1">
        <w:trPr>
          <w:tblHeader/>
        </w:trPr>
        <w:tc>
          <w:tcPr>
            <w:tcW w:w="911" w:type="dxa"/>
            <w:vMerge/>
          </w:tcPr>
          <w:p w:rsidR="002655BF" w:rsidRPr="00523693" w:rsidRDefault="002655BF" w:rsidP="00ED124C">
            <w:pPr>
              <w:numPr>
                <w:ilvl w:val="0"/>
                <w:numId w:val="2"/>
              </w:numPr>
              <w:tabs>
                <w:tab w:val="num" w:pos="928"/>
              </w:tabs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51" w:type="dxa"/>
            <w:gridSpan w:val="2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сын </w:t>
            </w:r>
          </w:p>
        </w:tc>
        <w:tc>
          <w:tcPr>
            <w:tcW w:w="2493" w:type="dxa"/>
            <w:vAlign w:val="center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8" w:type="dxa"/>
          </w:tcPr>
          <w:p w:rsidR="002655BF" w:rsidRDefault="002655BF" w:rsidP="00ED124C">
            <w:pPr>
              <w:spacing w:before="20" w:after="20" w:line="240" w:lineRule="auto"/>
              <w:rPr>
                <w:szCs w:val="24"/>
              </w:rPr>
            </w:pPr>
            <w:r w:rsidRPr="00F51D4A">
              <w:rPr>
                <w:szCs w:val="24"/>
              </w:rPr>
              <w:t xml:space="preserve">Жилой дом, </w:t>
            </w:r>
            <w:r>
              <w:rPr>
                <w:szCs w:val="24"/>
              </w:rPr>
              <w:t xml:space="preserve">76,1 кв.м. </w:t>
            </w:r>
            <w:r w:rsidRPr="00F51D4A">
              <w:rPr>
                <w:szCs w:val="24"/>
              </w:rPr>
              <w:t>бессрочное, безвозмездное пользование</w:t>
            </w:r>
            <w:r>
              <w:rPr>
                <w:szCs w:val="24"/>
              </w:rPr>
              <w:t>,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119" w:type="dxa"/>
          </w:tcPr>
          <w:p w:rsidR="002655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2655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</w:tr>
    </w:tbl>
    <w:p w:rsidR="002655BF" w:rsidRPr="00523693" w:rsidRDefault="002655BF" w:rsidP="00ED124C">
      <w:pPr>
        <w:spacing w:before="20" w:after="20" w:line="240" w:lineRule="auto"/>
        <w:rPr>
          <w:szCs w:val="24"/>
        </w:rPr>
      </w:pPr>
    </w:p>
    <w:p w:rsidR="002655BF" w:rsidRDefault="002655BF" w:rsidP="00ED124C">
      <w:pPr>
        <w:spacing w:before="20" w:after="20" w:line="240" w:lineRule="auto"/>
      </w:pPr>
      <w:r>
        <w:br w:type="page"/>
      </w:r>
    </w:p>
    <w:p w:rsidR="002655BF" w:rsidRPr="00523693" w:rsidRDefault="002655BF" w:rsidP="00ED124C">
      <w:pPr>
        <w:spacing w:before="20" w:after="20" w:line="240" w:lineRule="auto"/>
        <w:ind w:firstLine="567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523693">
        <w:rPr>
          <w:rFonts w:eastAsia="Times New Roman"/>
          <w:sz w:val="20"/>
          <w:szCs w:val="20"/>
          <w:lang w:eastAsia="ru-RU"/>
        </w:rPr>
        <w:lastRenderedPageBreak/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  <w:r w:rsidRPr="00523693">
        <w:rPr>
          <w:rFonts w:eastAsia="Times New Roman"/>
          <w:sz w:val="20"/>
          <w:szCs w:val="20"/>
          <w:lang w:eastAsia="ru-RU"/>
        </w:rPr>
        <w:tab/>
      </w:r>
    </w:p>
    <w:p w:rsidR="002655BF" w:rsidRPr="00523693" w:rsidRDefault="002655BF" w:rsidP="00ED124C">
      <w:pPr>
        <w:spacing w:before="20" w:after="20" w:line="240" w:lineRule="auto"/>
        <w:jc w:val="center"/>
        <w:rPr>
          <w:rFonts w:eastAsia="Times New Roman"/>
          <w:b/>
          <w:szCs w:val="24"/>
          <w:lang w:eastAsia="ru-RU"/>
        </w:rPr>
      </w:pPr>
      <w:r w:rsidRPr="00523693">
        <w:rPr>
          <w:rFonts w:eastAsia="Times New Roman"/>
          <w:b/>
          <w:szCs w:val="24"/>
          <w:lang w:eastAsia="ru-RU"/>
        </w:rPr>
        <w:t xml:space="preserve">Сведения </w:t>
      </w:r>
    </w:p>
    <w:p w:rsidR="002655BF" w:rsidRPr="00523693" w:rsidRDefault="002655BF" w:rsidP="00ED124C">
      <w:pPr>
        <w:spacing w:before="20" w:after="20" w:line="240" w:lineRule="auto"/>
        <w:jc w:val="center"/>
        <w:rPr>
          <w:rFonts w:eastAsia="Times New Roman"/>
          <w:szCs w:val="24"/>
          <w:lang w:eastAsia="ru-RU"/>
        </w:rPr>
      </w:pPr>
      <w:r w:rsidRPr="00523693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</w:t>
      </w:r>
      <w:r>
        <w:rPr>
          <w:rFonts w:eastAsia="Times New Roman"/>
          <w:szCs w:val="24"/>
          <w:lang w:eastAsia="ru-RU"/>
        </w:rPr>
        <w:t xml:space="preserve">ера муниципальных служащих городского округа город Михайловка </w:t>
      </w:r>
      <w:r w:rsidRPr="00523693">
        <w:rPr>
          <w:rFonts w:eastAsia="Times New Roman"/>
          <w:szCs w:val="24"/>
          <w:lang w:eastAsia="ru-RU"/>
        </w:rPr>
        <w:t xml:space="preserve">Волгоградской области </w:t>
      </w:r>
    </w:p>
    <w:p w:rsidR="002655BF" w:rsidRPr="00523693" w:rsidRDefault="002655BF" w:rsidP="00ED124C">
      <w:pPr>
        <w:spacing w:before="20" w:after="20" w:line="240" w:lineRule="auto"/>
        <w:ind w:left="-284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контрольно-счетной комиссии городского округа город Михайловка</w:t>
      </w:r>
      <w:r w:rsidRPr="00523693">
        <w:rPr>
          <w:rFonts w:eastAsia="Times New Roman"/>
          <w:szCs w:val="24"/>
          <w:lang w:eastAsia="ru-RU"/>
        </w:rPr>
        <w:t xml:space="preserve"> Волгоградской области и членов их семей </w:t>
      </w:r>
    </w:p>
    <w:p w:rsidR="002655BF" w:rsidRDefault="002655BF" w:rsidP="00ED124C">
      <w:pPr>
        <w:spacing w:before="20" w:after="20" w:line="240" w:lineRule="auto"/>
        <w:jc w:val="center"/>
        <w:rPr>
          <w:rFonts w:eastAsia="Times New Roman"/>
          <w:b/>
          <w:szCs w:val="24"/>
          <w:lang w:eastAsia="ru-RU"/>
        </w:rPr>
      </w:pPr>
      <w:r w:rsidRPr="00523693">
        <w:rPr>
          <w:rFonts w:eastAsia="Times New Roman"/>
          <w:szCs w:val="24"/>
          <w:lang w:eastAsia="ru-RU"/>
        </w:rPr>
        <w:t xml:space="preserve">за </w:t>
      </w:r>
      <w:r>
        <w:rPr>
          <w:rFonts w:eastAsia="Times New Roman"/>
          <w:b/>
          <w:szCs w:val="24"/>
          <w:lang w:eastAsia="ru-RU"/>
        </w:rPr>
        <w:t>2012</w:t>
      </w:r>
      <w:r w:rsidRPr="00523693">
        <w:rPr>
          <w:rFonts w:eastAsia="Times New Roman"/>
          <w:szCs w:val="24"/>
          <w:lang w:eastAsia="ru-RU"/>
        </w:rPr>
        <w:t xml:space="preserve"> </w:t>
      </w:r>
      <w:r w:rsidRPr="00523693">
        <w:rPr>
          <w:rFonts w:eastAsia="Times New Roman"/>
          <w:b/>
          <w:szCs w:val="24"/>
          <w:lang w:eastAsia="ru-RU"/>
        </w:rPr>
        <w:t>год</w:t>
      </w:r>
    </w:p>
    <w:p w:rsidR="002655BF" w:rsidRDefault="002655BF" w:rsidP="00ED124C">
      <w:pPr>
        <w:spacing w:before="20" w:after="2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2655BF" w:rsidRPr="00523693" w:rsidRDefault="002655BF" w:rsidP="00ED124C">
      <w:pPr>
        <w:spacing w:before="20" w:after="2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6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1"/>
        <w:gridCol w:w="2972"/>
        <w:gridCol w:w="2479"/>
        <w:gridCol w:w="2493"/>
        <w:gridCol w:w="2088"/>
        <w:gridCol w:w="3119"/>
        <w:gridCol w:w="1984"/>
      </w:tblGrid>
      <w:tr w:rsidR="002655BF" w:rsidRPr="00523693" w:rsidTr="00E8754E">
        <w:trPr>
          <w:trHeight w:val="748"/>
          <w:tblHeader/>
        </w:trPr>
        <w:tc>
          <w:tcPr>
            <w:tcW w:w="911" w:type="dxa"/>
            <w:vMerge w:val="restart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№</w:t>
            </w:r>
          </w:p>
        </w:tc>
        <w:tc>
          <w:tcPr>
            <w:tcW w:w="2972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гражданского служащего</w:t>
            </w:r>
          </w:p>
        </w:tc>
        <w:tc>
          <w:tcPr>
            <w:tcW w:w="2479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81" w:type="dxa"/>
            <w:gridSpan w:val="2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Объекты недвижимого имущества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 w:val="20"/>
                <w:szCs w:val="20"/>
                <w:lang w:eastAsia="ru-RU"/>
              </w:rPr>
              <w:t>(наименование, площадь, страна)</w:t>
            </w:r>
          </w:p>
        </w:tc>
        <w:tc>
          <w:tcPr>
            <w:tcW w:w="3119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</w:tr>
      <w:tr w:rsidR="002655BF" w:rsidRPr="00523693" w:rsidTr="00E8754E">
        <w:trPr>
          <w:trHeight w:val="748"/>
          <w:tblHeader/>
        </w:trPr>
        <w:tc>
          <w:tcPr>
            <w:tcW w:w="911" w:type="dxa"/>
            <w:vMerge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51" w:type="dxa"/>
            <w:gridSpan w:val="2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супруга (супруг), несовершеннолетние дети</w:t>
            </w:r>
          </w:p>
        </w:tc>
        <w:tc>
          <w:tcPr>
            <w:tcW w:w="2493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2088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в пользовании</w:t>
            </w:r>
          </w:p>
        </w:tc>
        <w:tc>
          <w:tcPr>
            <w:tcW w:w="3119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5BF" w:rsidRPr="00523693" w:rsidTr="00E8754E">
        <w:trPr>
          <w:trHeight w:val="748"/>
          <w:tblHeader/>
        </w:trPr>
        <w:tc>
          <w:tcPr>
            <w:tcW w:w="911" w:type="dxa"/>
            <w:vMerge w:val="restart"/>
          </w:tcPr>
          <w:p w:rsidR="002655BF" w:rsidRPr="00523693" w:rsidRDefault="002655BF" w:rsidP="00ED124C">
            <w:pPr>
              <w:numPr>
                <w:ilvl w:val="0"/>
                <w:numId w:val="1"/>
              </w:numPr>
              <w:tabs>
                <w:tab w:val="num" w:pos="720"/>
              </w:tabs>
              <w:spacing w:before="20" w:after="20" w:line="240" w:lineRule="auto"/>
              <w:ind w:left="720"/>
              <w:rPr>
                <w:rFonts w:eastAsia="Times New Roman"/>
                <w:szCs w:val="24"/>
                <w:lang w:eastAsia="ru-RU"/>
              </w:rPr>
            </w:pPr>
          </w:p>
          <w:p w:rsidR="002655BF" w:rsidRPr="00523693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2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Гудкова Вера Геннадиевна</w:t>
            </w:r>
          </w:p>
        </w:tc>
        <w:tc>
          <w:tcPr>
            <w:tcW w:w="2479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Председатель КСК</w:t>
            </w:r>
          </w:p>
        </w:tc>
        <w:tc>
          <w:tcPr>
            <w:tcW w:w="2493" w:type="dxa"/>
            <w:vAlign w:val="center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(незавершенное строительство) ½ доли,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(1/4 доли)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57,4 кв.м.,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39,8 кв.м.,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  <w:r w:rsidRPr="0052369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88" w:type="dxa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(½ доли)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 кв.м.,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119" w:type="dxa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ГАЗ-2752</w:t>
            </w:r>
          </w:p>
        </w:tc>
        <w:tc>
          <w:tcPr>
            <w:tcW w:w="1984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528206,25</w:t>
            </w:r>
          </w:p>
        </w:tc>
      </w:tr>
      <w:tr w:rsidR="002655BF" w:rsidRPr="00523693" w:rsidTr="00E8754E">
        <w:trPr>
          <w:trHeight w:val="613"/>
          <w:tblHeader/>
        </w:trPr>
        <w:tc>
          <w:tcPr>
            <w:tcW w:w="911" w:type="dxa"/>
            <w:vMerge/>
          </w:tcPr>
          <w:p w:rsidR="002655BF" w:rsidRPr="00523693" w:rsidRDefault="002655BF" w:rsidP="00ED124C">
            <w:pPr>
              <w:numPr>
                <w:ilvl w:val="0"/>
                <w:numId w:val="1"/>
              </w:numPr>
              <w:tabs>
                <w:tab w:val="num" w:pos="720"/>
              </w:tabs>
              <w:spacing w:before="20" w:after="20" w:line="240" w:lineRule="auto"/>
              <w:ind w:left="72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51" w:type="dxa"/>
            <w:gridSpan w:val="2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493" w:type="dxa"/>
          </w:tcPr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 кв.м.,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(незавершенное строительство) ½ доли,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Гараж, 18 кв.м.,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Торговый павильон,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56,1 кв.м.,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Здание, 75,7 кв.м.,</w:t>
            </w:r>
          </w:p>
          <w:p w:rsidR="002655BF" w:rsidRPr="00523693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</w:tcPr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(1/2 доли), 600 кв.м.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55BF" w:rsidRPr="00523693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</w:t>
            </w:r>
            <w:r>
              <w:rPr>
                <w:rFonts w:eastAsia="Times New Roman"/>
                <w:szCs w:val="24"/>
                <w:lang w:val="en-US" w:eastAsia="ru-RU"/>
              </w:rPr>
              <w:t>Mazda</w:t>
            </w:r>
            <w:r w:rsidRPr="002655BF">
              <w:rPr>
                <w:rFonts w:eastAsia="Times New Roman"/>
                <w:szCs w:val="24"/>
                <w:lang w:eastAsia="ru-RU"/>
              </w:rPr>
              <w:t xml:space="preserve"> 6</w:t>
            </w:r>
            <w:r>
              <w:rPr>
                <w:rFonts w:eastAsia="Times New Roman"/>
                <w:szCs w:val="24"/>
                <w:lang w:eastAsia="ru-RU"/>
              </w:rPr>
              <w:t xml:space="preserve">» </w:t>
            </w: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655BF" w:rsidRPr="00523693" w:rsidRDefault="002655BF" w:rsidP="00ED124C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330210</w:t>
            </w:r>
          </w:p>
        </w:tc>
        <w:tc>
          <w:tcPr>
            <w:tcW w:w="1984" w:type="dxa"/>
          </w:tcPr>
          <w:p w:rsidR="002655BF" w:rsidRPr="00523693" w:rsidRDefault="002655BF" w:rsidP="00ED124C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645331,19</w:t>
            </w:r>
          </w:p>
        </w:tc>
      </w:tr>
      <w:tr w:rsidR="002655BF" w:rsidRPr="00523693" w:rsidTr="00E8754E">
        <w:trPr>
          <w:trHeight w:val="748"/>
          <w:tblHeader/>
        </w:trPr>
        <w:tc>
          <w:tcPr>
            <w:tcW w:w="911" w:type="dxa"/>
            <w:vMerge w:val="restart"/>
          </w:tcPr>
          <w:p w:rsidR="002655BF" w:rsidRPr="00523693" w:rsidRDefault="002655BF" w:rsidP="00ED124C">
            <w:pPr>
              <w:numPr>
                <w:ilvl w:val="0"/>
                <w:numId w:val="1"/>
              </w:numPr>
              <w:tabs>
                <w:tab w:val="num" w:pos="720"/>
              </w:tabs>
              <w:spacing w:before="20" w:after="20" w:line="240" w:lineRule="auto"/>
              <w:ind w:left="72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2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Антонцева Ульяна Сергеевна </w:t>
            </w:r>
          </w:p>
        </w:tc>
        <w:tc>
          <w:tcPr>
            <w:tcW w:w="2479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Консультант КСК</w:t>
            </w:r>
            <w:r w:rsidRPr="0052369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493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(1/3</w:t>
            </w:r>
            <w:r w:rsidRPr="00523693">
              <w:rPr>
                <w:rFonts w:eastAsia="Times New Roman"/>
                <w:szCs w:val="24"/>
                <w:lang w:eastAsia="ru-RU"/>
              </w:rPr>
              <w:t xml:space="preserve"> доли), 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56,8</w:t>
            </w:r>
            <w:r w:rsidRPr="00523693">
              <w:rPr>
                <w:rFonts w:eastAsia="Times New Roman"/>
                <w:szCs w:val="24"/>
                <w:lang w:eastAsia="ru-RU"/>
              </w:rPr>
              <w:t xml:space="preserve"> кв.м.,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Гараж, 22,2 кв.м.,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119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523693">
              <w:rPr>
                <w:rFonts w:eastAsia="Times New Roman"/>
                <w:szCs w:val="24"/>
                <w:lang w:eastAsia="ru-RU"/>
              </w:rPr>
              <w:t>втомобиль легковой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</w:t>
            </w:r>
            <w:r>
              <w:rPr>
                <w:rFonts w:eastAsia="Times New Roman"/>
                <w:szCs w:val="24"/>
                <w:lang w:val="en-US" w:eastAsia="ru-RU"/>
              </w:rPr>
              <w:t>Mazda 6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21014</w:t>
            </w:r>
          </w:p>
        </w:tc>
        <w:tc>
          <w:tcPr>
            <w:tcW w:w="1984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360904,77</w:t>
            </w:r>
          </w:p>
        </w:tc>
      </w:tr>
      <w:tr w:rsidR="002655BF" w:rsidRPr="00523693" w:rsidTr="00E8754E">
        <w:trPr>
          <w:trHeight w:val="748"/>
          <w:tblHeader/>
        </w:trPr>
        <w:tc>
          <w:tcPr>
            <w:tcW w:w="911" w:type="dxa"/>
            <w:vMerge/>
          </w:tcPr>
          <w:p w:rsidR="002655BF" w:rsidRPr="00523693" w:rsidRDefault="002655BF" w:rsidP="00ED124C">
            <w:pPr>
              <w:numPr>
                <w:ilvl w:val="0"/>
                <w:numId w:val="1"/>
              </w:numPr>
              <w:tabs>
                <w:tab w:val="num" w:pos="720"/>
              </w:tabs>
              <w:spacing w:before="20" w:after="20" w:line="240" w:lineRule="auto"/>
              <w:ind w:left="72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51" w:type="dxa"/>
            <w:gridSpan w:val="2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493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нет</w:t>
            </w:r>
          </w:p>
        </w:tc>
        <w:tc>
          <w:tcPr>
            <w:tcW w:w="2088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119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2369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2655BF" w:rsidRPr="00523693" w:rsidTr="00E8754E">
        <w:trPr>
          <w:tblHeader/>
        </w:trPr>
        <w:tc>
          <w:tcPr>
            <w:tcW w:w="911" w:type="dxa"/>
            <w:vMerge w:val="restart"/>
          </w:tcPr>
          <w:p w:rsidR="002655BF" w:rsidRPr="00523693" w:rsidRDefault="002655BF" w:rsidP="00ED124C">
            <w:pPr>
              <w:numPr>
                <w:ilvl w:val="0"/>
                <w:numId w:val="1"/>
              </w:numPr>
              <w:tabs>
                <w:tab w:val="num" w:pos="720"/>
              </w:tabs>
              <w:spacing w:before="20" w:after="20" w:line="240" w:lineRule="auto"/>
              <w:ind w:left="72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2" w:type="dxa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Петрова Юлия </w:t>
            </w:r>
          </w:p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Петровна </w:t>
            </w:r>
          </w:p>
        </w:tc>
        <w:tc>
          <w:tcPr>
            <w:tcW w:w="2479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 КСК</w:t>
            </w:r>
            <w:r w:rsidRPr="0052369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493" w:type="dxa"/>
            <w:vAlign w:val="center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8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119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2655BF" w:rsidRPr="00523693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154284,42</w:t>
            </w:r>
          </w:p>
        </w:tc>
      </w:tr>
      <w:tr w:rsidR="002655BF" w:rsidRPr="00523693" w:rsidTr="007854A1">
        <w:trPr>
          <w:tblHeader/>
        </w:trPr>
        <w:tc>
          <w:tcPr>
            <w:tcW w:w="911" w:type="dxa"/>
            <w:vMerge/>
          </w:tcPr>
          <w:p w:rsidR="002655BF" w:rsidRPr="00523693" w:rsidRDefault="002655BF" w:rsidP="00ED124C">
            <w:pPr>
              <w:numPr>
                <w:ilvl w:val="0"/>
                <w:numId w:val="1"/>
              </w:numPr>
              <w:tabs>
                <w:tab w:val="num" w:pos="720"/>
              </w:tabs>
              <w:spacing w:before="20" w:after="20" w:line="240" w:lineRule="auto"/>
              <w:ind w:left="72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51" w:type="dxa"/>
            <w:gridSpan w:val="2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3" w:type="dxa"/>
            <w:vAlign w:val="center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8" w:type="dxa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119" w:type="dxa"/>
          </w:tcPr>
          <w:p w:rsidR="002655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2655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279163,95</w:t>
            </w:r>
          </w:p>
        </w:tc>
      </w:tr>
      <w:tr w:rsidR="002655BF" w:rsidRPr="00523693" w:rsidTr="007854A1">
        <w:trPr>
          <w:tblHeader/>
        </w:trPr>
        <w:tc>
          <w:tcPr>
            <w:tcW w:w="911" w:type="dxa"/>
            <w:vMerge/>
          </w:tcPr>
          <w:p w:rsidR="002655BF" w:rsidRPr="00523693" w:rsidRDefault="002655BF" w:rsidP="00ED124C">
            <w:pPr>
              <w:numPr>
                <w:ilvl w:val="0"/>
                <w:numId w:val="1"/>
              </w:numPr>
              <w:tabs>
                <w:tab w:val="num" w:pos="720"/>
              </w:tabs>
              <w:spacing w:before="20" w:after="20" w:line="240" w:lineRule="auto"/>
              <w:ind w:left="72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51" w:type="dxa"/>
            <w:gridSpan w:val="2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сын </w:t>
            </w:r>
          </w:p>
        </w:tc>
        <w:tc>
          <w:tcPr>
            <w:tcW w:w="2493" w:type="dxa"/>
            <w:vAlign w:val="center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8" w:type="dxa"/>
          </w:tcPr>
          <w:p w:rsidR="002655BF" w:rsidRDefault="002655BF" w:rsidP="00ED124C">
            <w:pPr>
              <w:spacing w:before="20" w:after="2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119" w:type="dxa"/>
          </w:tcPr>
          <w:p w:rsidR="002655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2655BF" w:rsidRDefault="002655BF" w:rsidP="00ED124C">
            <w:pPr>
              <w:spacing w:before="20" w:after="2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</w:tr>
    </w:tbl>
    <w:p w:rsidR="00243221" w:rsidRPr="001C34A2" w:rsidRDefault="00243221" w:rsidP="00ED124C">
      <w:pPr>
        <w:spacing w:before="20" w:after="20" w:line="240" w:lineRule="auto"/>
      </w:pPr>
    </w:p>
    <w:sectPr w:rsidR="00243221" w:rsidRPr="001C34A2" w:rsidSect="004317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D7EB1"/>
    <w:multiLevelType w:val="hybridMultilevel"/>
    <w:tmpl w:val="5254B56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0637155"/>
    <w:multiLevelType w:val="hybridMultilevel"/>
    <w:tmpl w:val="816CA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655BF"/>
    <w:rsid w:val="0033018F"/>
    <w:rsid w:val="003D090D"/>
    <w:rsid w:val="004E4A62"/>
    <w:rsid w:val="00553AA0"/>
    <w:rsid w:val="00595A02"/>
    <w:rsid w:val="00727EB8"/>
    <w:rsid w:val="00777841"/>
    <w:rsid w:val="00807380"/>
    <w:rsid w:val="00844543"/>
    <w:rsid w:val="008C09C5"/>
    <w:rsid w:val="0097184D"/>
    <w:rsid w:val="009F48C4"/>
    <w:rsid w:val="00A22E7B"/>
    <w:rsid w:val="00A23DD1"/>
    <w:rsid w:val="00BE110E"/>
    <w:rsid w:val="00C76735"/>
    <w:rsid w:val="00ED124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2655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styleId="a9">
    <w:name w:val="List Paragraph"/>
    <w:basedOn w:val="a"/>
    <w:uiPriority w:val="99"/>
    <w:qFormat/>
    <w:rsid w:val="002655B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2018-06-29T05:27:00Z</dcterms:modified>
</cp:coreProperties>
</file>