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28750" cy="1390650"/>
            <wp:effectExtent l="19050" t="0" r="0" b="0"/>
            <wp:docPr id="1" name="Рисунок 1" descr="foto glava 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 glava g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hyperlink r:id="rId5" w:tgtFrame="_blank" w:history="1">
        <w:r>
          <w:rPr>
            <w:rStyle w:val="a5"/>
            <w:rFonts w:ascii="Tahoma" w:hAnsi="Tahoma" w:cs="Tahoma"/>
            <w:b/>
            <w:bCs/>
            <w:sz w:val="21"/>
            <w:szCs w:val="21"/>
          </w:rPr>
          <w:t>Шевченко Александр Фёдорович</w:t>
        </w:r>
      </w:hyperlink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Глава Жирновского муниципального района</w:t>
      </w:r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419225" cy="1714500"/>
            <wp:effectExtent l="19050" t="0" r="9525" b="0"/>
            <wp:docPr id="2" name="Рисунок 2" descr="marmura 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mura 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hyperlink r:id="rId7" w:tgtFrame="_blank" w:history="1">
        <w:r>
          <w:rPr>
            <w:rStyle w:val="a5"/>
            <w:rFonts w:ascii="Tahoma" w:hAnsi="Tahoma" w:cs="Tahoma"/>
            <w:b/>
            <w:bCs/>
            <w:sz w:val="21"/>
            <w:szCs w:val="21"/>
          </w:rPr>
          <w:t>Мармура Пётр Николаевич</w:t>
        </w:r>
      </w:hyperlink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Заместитель главы администрации Жирновского муниципального района, председатель комитета экономики, бюджета и финансов администрации  Жирновского муниципального района</w:t>
      </w:r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143000" cy="1714500"/>
            <wp:effectExtent l="19050" t="0" r="0" b="0"/>
            <wp:docPr id="3" name="Рисунок 3" descr="cheburkov_1_h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burkov_1_h1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hyperlink r:id="rId9" w:tgtFrame="_blank" w:history="1">
        <w:r>
          <w:rPr>
            <w:rStyle w:val="a5"/>
            <w:rFonts w:ascii="Tahoma" w:hAnsi="Tahoma" w:cs="Tahoma"/>
            <w:b/>
            <w:bCs/>
            <w:sz w:val="21"/>
            <w:szCs w:val="21"/>
          </w:rPr>
          <w:t>Чебурков Александр Николаевич</w:t>
        </w:r>
      </w:hyperlink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Заместитель главы администрации по сельскому хозяйству.</w:t>
      </w:r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1143000" cy="1362075"/>
            <wp:effectExtent l="19050" t="0" r="0" b="0"/>
            <wp:docPr id="4" name="Рисунок 4" descr="Bochkova 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chkova t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hyperlink r:id="rId11" w:tgtFrame="_blank" w:history="1">
        <w:r>
          <w:rPr>
            <w:rStyle w:val="a5"/>
            <w:rFonts w:ascii="Tahoma" w:hAnsi="Tahoma" w:cs="Tahoma"/>
            <w:b/>
            <w:bCs/>
            <w:sz w:val="21"/>
            <w:szCs w:val="21"/>
          </w:rPr>
          <w:t>Бочкова Татьяна Анатольевна</w:t>
        </w:r>
      </w:hyperlink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Заместитель  главы администрации Жирновского муниципального района по социальным вопросам, начальник отдела по культуре</w:t>
      </w:r>
    </w:p>
    <w:p w:rsidR="007F4B45" w:rsidRDefault="007F4B45" w:rsidP="007F4B45">
      <w:pPr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4"/>
        <w:gridCol w:w="5037"/>
        <w:gridCol w:w="3852"/>
        <w:gridCol w:w="2543"/>
      </w:tblGrid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Структурное подразделение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Ф.И.О.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Должность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Телефон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Комитет экономики, бюджета и финансов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Мармура</w:t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Пётр Николаевич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главы администрации Жирновского муниципального района, председатель комитета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5-25-76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Администрация Жирновского муниципального района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Чебурков</w:t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Александр Николаевич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главы администрации Жирновского муниципального района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5-20-08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Администрация Жирновского муниципального района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Бочкова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Татьяна Анатольевна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главы администрации Жирновского муниципального района по социальным вопросам, начальник отдела по культуре и молодежной политике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5-48-65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5-24-74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социально-экономического развития района комитета экономики, бюджета и финансов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Линник</w:t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Андрей Алексеевич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5-27-88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жилищных субсидий комитета экономики, бюджета и финансов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Давыдова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Наталья Александровна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5-42-06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управления муниципальным имуществом и земельных отношений комитета экономики, бюджета и финансов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Зарицкая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Александровна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5-22-39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Отдел бюджетной политики комитета, </w:t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экономики, бюджета и финансов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Шевченко</w:t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Лариса Александровна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5-22-30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Отдел доходов и муниципального долга комитета экономики, бюджета и финансов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Сапоненко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Светлана Николаевна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5-24-01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бухгалтерского учёта и отчётности комитета экономики, бюджета и финансов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Канашкина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Ольга Федоровна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5-20-34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Информационно-технический отдел комитета экономики, бюджета и финансов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Перловский</w:t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Сергей Алексеевич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5-42-04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Черноиванова</w:t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Людмила Михайловна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5-38-66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по строительству и жилищно-коммунальному хозяйству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Плотникова</w:t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Наталья Ивановна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5-27-50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Комитет по управлению делами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Авдеева</w:t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Виктория Николаевна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 комитета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5-25-89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по общим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организационным вопросам и взаимодействию со СМИ  комитета по управлению делами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Сердюкова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Ольга Алексеевна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5-31-94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кадров и муниципальной службы комитета по управлению делами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Быкова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Анжела Анатольевна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5-41-60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Архивный отдел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комитета по управлению делами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Лоза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Елена Александровна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5-27-93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5-42-23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записи актов гражданского состояния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Карева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Любовь Александровна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5-50-67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по сельскому хозяйству, продовольствию и охране окружающей среды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Порубай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Константин Николаевич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5-24-85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по культуре и молодежной политике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Кандала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Екатерина Владимировна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 5-21-93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опеки и попечительства (территориальный орган опеки и попечительства)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Жерновникова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Лариса Николаевна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5-57-09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по обеспечению деятельности административной комиссии и комиссии по делам несовершеннолетних и защите их прав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Штоббе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Татьяна Алексеевна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5-37-17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мобилизационной работы, защиты государственной тайны и ГО и ЧС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Усачев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Валерий Александрович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5-37-01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Отдел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правового обеспечения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Давиденко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Владимир Александрович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5-31-48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по физической культуре и спорту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Камынин</w:t>
            </w: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br/>
              <w:t>Валерий Тимофеевич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 5-22-79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Комитет по образованию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Олейникова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Ольга  Валентиновна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Председатель комитета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 5-43-26</w:t>
            </w:r>
          </w:p>
        </w:tc>
      </w:tr>
      <w:tr w:rsidR="002D60AB" w:rsidRPr="002D60AB" w:rsidTr="002D60AB"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Отдел бухгалтерского учёта, отчётности и анализа хозяйственной деятельности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Харитонова</w:t>
            </w:r>
          </w:p>
          <w:p w:rsidR="002D60AB" w:rsidRPr="002D60AB" w:rsidRDefault="002D60AB" w:rsidP="002D60AB">
            <w:pPr>
              <w:spacing w:after="0" w:line="312" w:lineRule="atLeast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Лилия Александровна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60AB" w:rsidRPr="002D60AB" w:rsidRDefault="002D60AB" w:rsidP="002D60AB">
            <w:pPr>
              <w:spacing w:after="0" w:line="240" w:lineRule="auto"/>
              <w:ind w:left="113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2D60AB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   5-32-61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60AB"/>
    <w:rsid w:val="0033018F"/>
    <w:rsid w:val="003D090D"/>
    <w:rsid w:val="00426DB3"/>
    <w:rsid w:val="004E4A62"/>
    <w:rsid w:val="00553AA0"/>
    <w:rsid w:val="00595A02"/>
    <w:rsid w:val="00727EB8"/>
    <w:rsid w:val="00777841"/>
    <w:rsid w:val="007F4B4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F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4B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1175">
          <w:marLeft w:val="750"/>
          <w:marRight w:val="1500"/>
          <w:marTop w:val="0"/>
          <w:marBottom w:val="75"/>
          <w:divBdr>
            <w:top w:val="single" w:sz="6" w:space="0" w:color="05407D"/>
            <w:left w:val="single" w:sz="6" w:space="0" w:color="05407D"/>
            <w:bottom w:val="single" w:sz="6" w:space="0" w:color="05407D"/>
            <w:right w:val="single" w:sz="6" w:space="0" w:color="05407D"/>
          </w:divBdr>
          <w:divsChild>
            <w:div w:id="17249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131314">
          <w:marLeft w:val="750"/>
          <w:marRight w:val="1500"/>
          <w:marTop w:val="0"/>
          <w:marBottom w:val="75"/>
          <w:divBdr>
            <w:top w:val="single" w:sz="6" w:space="0" w:color="05407D"/>
            <w:left w:val="single" w:sz="6" w:space="0" w:color="05407D"/>
            <w:bottom w:val="single" w:sz="6" w:space="0" w:color="05407D"/>
            <w:right w:val="single" w:sz="6" w:space="0" w:color="05407D"/>
          </w:divBdr>
          <w:divsChild>
            <w:div w:id="4044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645703">
          <w:marLeft w:val="750"/>
          <w:marRight w:val="1500"/>
          <w:marTop w:val="0"/>
          <w:marBottom w:val="75"/>
          <w:divBdr>
            <w:top w:val="single" w:sz="6" w:space="0" w:color="05407D"/>
            <w:left w:val="single" w:sz="6" w:space="0" w:color="05407D"/>
            <w:bottom w:val="single" w:sz="6" w:space="0" w:color="05407D"/>
            <w:right w:val="single" w:sz="6" w:space="0" w:color="05407D"/>
          </w:divBdr>
          <w:divsChild>
            <w:div w:id="566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9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94871">
          <w:marLeft w:val="750"/>
          <w:marRight w:val="1500"/>
          <w:marTop w:val="0"/>
          <w:marBottom w:val="75"/>
          <w:divBdr>
            <w:top w:val="single" w:sz="6" w:space="0" w:color="05407D"/>
            <w:left w:val="single" w:sz="6" w:space="0" w:color="05407D"/>
            <w:bottom w:val="single" w:sz="6" w:space="0" w:color="05407D"/>
            <w:right w:val="single" w:sz="6" w:space="0" w:color="05407D"/>
          </w:divBdr>
          <w:divsChild>
            <w:div w:id="17301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dmzhirn.ru/component/contact/contact/352-administratsiya-zhirnovskogo-munitsipalnogo-rajona-volgogradskoj/420-upravlenie/1?Itemid=63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admzhirn.ru/component/contact/contact/352-administratsiya-zhirnovskogo-munitsipalnogo-rajona-volgogradskoj/420-upravlenie/69?Itemid=637" TargetMode="External"/><Relationship Id="rId5" Type="http://schemas.openxmlformats.org/officeDocument/2006/relationships/hyperlink" Target="https://admzhirn.ru/component/contact/contact/352-administratsiya-zhirnovskogo-munitsipalnogo-rajona-volgogradskoj/420-upravlenie/67?Itemid=637" TargetMode="External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admzhirn.ru/component/contact/contact/352-administratsiya-zhirnovskogo-munitsipalnogo-rajona-volgogradskoj/420-upravlenie/68?Itemid=6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2018-06-29T03:50:00Z</dcterms:modified>
</cp:coreProperties>
</file>